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077AC" w14:textId="553279A9" w:rsidR="00F70F62" w:rsidRDefault="00F70F62" w:rsidP="00F70F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PROJECT NO. 5</w:t>
      </w:r>
      <w:r w:rsidR="00140D5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C52AD">
        <w:rPr>
          <w:rFonts w:ascii="Times New Roman" w:hAnsi="Times New Roman" w:cs="Times New Roman"/>
          <w:b/>
          <w:bCs/>
          <w:sz w:val="24"/>
          <w:szCs w:val="24"/>
        </w:rPr>
        <w:t>385</w:t>
      </w:r>
    </w:p>
    <w:p w14:paraId="455D78D9" w14:textId="2DF2025C" w:rsidR="00F70F62" w:rsidRDefault="00F70F62" w:rsidP="00F70F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161FB" w14:textId="3F31E032" w:rsidR="00F70F62" w:rsidRDefault="008D69B9" w:rsidP="00F70F6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PROJECT TO SUBMIT EMERGENCY</w:t>
      </w:r>
      <w:r w:rsidR="00060D7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 xml:space="preserve">          §</w:t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ab/>
        <w:t>BEFORE THE</w:t>
      </w:r>
    </w:p>
    <w:p w14:paraId="632BD6B1" w14:textId="2D8870F8" w:rsidR="00F70F62" w:rsidRDefault="008D69B9" w:rsidP="00F70F6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OPERATIONS PLANS AND RELATED</w:t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§        PUBLIC UTILITY COMMISSION</w:t>
      </w:r>
    </w:p>
    <w:p w14:paraId="4A6FDCB2" w14:textId="31918325" w:rsidR="00F70F62" w:rsidRDefault="008D69B9" w:rsidP="00F70F6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DOCUMENTS UNDER 16 TAC § 25.53</w:t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§</w:t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0F6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OF TEXAS</w:t>
      </w:r>
    </w:p>
    <w:p w14:paraId="1C142CE1" w14:textId="77777777" w:rsidR="003A7053" w:rsidRDefault="003A7053" w:rsidP="00F70F6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D3C02E" w14:textId="53BE8223" w:rsidR="00F70F62" w:rsidRDefault="00506D83" w:rsidP="00F70F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C7071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166E0">
        <w:rPr>
          <w:rFonts w:ascii="Times New Roman" w:hAnsi="Times New Roman" w:cs="Times New Roman"/>
          <w:b/>
          <w:bCs/>
          <w:sz w:val="24"/>
          <w:szCs w:val="24"/>
        </w:rPr>
        <w:t xml:space="preserve"> JOINT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EMERGENCY OPERATIONS PLAN AND </w:t>
      </w:r>
      <w:r w:rsidR="009166E0">
        <w:rPr>
          <w:rFonts w:ascii="Times New Roman" w:hAnsi="Times New Roman" w:cs="Times New Roman"/>
          <w:b/>
          <w:bCs/>
          <w:sz w:val="24"/>
          <w:szCs w:val="24"/>
        </w:rPr>
        <w:t xml:space="preserve">EXECUTIVE SUMMARY OF </w:t>
      </w:r>
      <w:r w:rsidR="00FE069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2B1FA3">
        <w:rPr>
          <w:rFonts w:ascii="Times New Roman" w:hAnsi="Times New Roman" w:cs="Times New Roman"/>
          <w:b/>
          <w:bCs/>
          <w:sz w:val="24"/>
          <w:szCs w:val="24"/>
        </w:rPr>
        <w:t>LECTRANET POWER, LLC</w:t>
      </w:r>
      <w:r w:rsidR="00FD006D">
        <w:rPr>
          <w:rFonts w:ascii="Times New Roman" w:hAnsi="Times New Roman" w:cs="Times New Roman"/>
          <w:b/>
          <w:bCs/>
          <w:sz w:val="24"/>
          <w:szCs w:val="24"/>
        </w:rPr>
        <w:t>, EROCK ON-SITE, LLC, POWER DEPOT – TEXAS GROUP A, LLC, GENERATE ER-NG, LLC, AND TEXAS MICROGRID, LLC</w:t>
      </w:r>
    </w:p>
    <w:p w14:paraId="0F578B15" w14:textId="616492FB" w:rsidR="002E1E8A" w:rsidRDefault="002E1E8A" w:rsidP="009F0D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79A32" w14:textId="7BFFB1CF" w:rsidR="00FE6E29" w:rsidRDefault="00FE6E29" w:rsidP="00E32E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22A45FC6">
        <w:rPr>
          <w:rFonts w:ascii="Times New Roman" w:hAnsi="Times New Roman" w:cs="Times New Roman"/>
          <w:sz w:val="24"/>
          <w:szCs w:val="24"/>
        </w:rPr>
        <w:t xml:space="preserve">In compliance with </w:t>
      </w:r>
      <w:r w:rsidR="467C8F1E">
        <w:rPr>
          <w:rFonts w:ascii="Times New Roman" w:hAnsi="Times New Roman" w:cs="Times New Roman"/>
          <w:sz w:val="24"/>
          <w:szCs w:val="24"/>
        </w:rPr>
        <w:t>the  16 Tex. Admin. Code (</w:t>
      </w:r>
      <w:r w:rsidR="48A4D26B">
        <w:rPr>
          <w:rFonts w:ascii="Times New Roman" w:hAnsi="Times New Roman" w:cs="Times New Roman"/>
          <w:sz w:val="24"/>
          <w:szCs w:val="24"/>
        </w:rPr>
        <w:t>“</w:t>
      </w:r>
      <w:r w:rsidR="467C8F1E">
        <w:rPr>
          <w:rFonts w:ascii="Times New Roman" w:hAnsi="Times New Roman" w:cs="Times New Roman"/>
          <w:sz w:val="24"/>
          <w:szCs w:val="24"/>
        </w:rPr>
        <w:t>TAC</w:t>
      </w:r>
      <w:r w:rsidR="48A4D26B">
        <w:rPr>
          <w:rFonts w:ascii="Times New Roman" w:hAnsi="Times New Roman" w:cs="Times New Roman"/>
          <w:sz w:val="24"/>
          <w:szCs w:val="24"/>
        </w:rPr>
        <w:t>”</w:t>
      </w:r>
      <w:r w:rsidR="467C8F1E">
        <w:rPr>
          <w:rFonts w:ascii="Times New Roman" w:hAnsi="Times New Roman" w:cs="Times New Roman"/>
          <w:sz w:val="24"/>
          <w:szCs w:val="24"/>
        </w:rPr>
        <w:t xml:space="preserve">) </w:t>
      </w:r>
      <w:r w:rsidR="467C8F1E" w:rsidRPr="00493E88">
        <w:rPr>
          <w:rFonts w:ascii="Times New Roman" w:hAnsi="Times New Roman" w:cs="Times New Roman"/>
          <w:sz w:val="24"/>
          <w:szCs w:val="24"/>
        </w:rPr>
        <w:t>§ 25.53</w:t>
      </w:r>
      <w:r w:rsidR="09B86B83">
        <w:rPr>
          <w:rFonts w:ascii="Times New Roman" w:hAnsi="Times New Roman" w:cs="Times New Roman"/>
          <w:sz w:val="24"/>
          <w:szCs w:val="24"/>
        </w:rPr>
        <w:t xml:space="preserve"> </w:t>
      </w:r>
      <w:r w:rsidR="0696A15D">
        <w:rPr>
          <w:rFonts w:ascii="Times New Roman" w:hAnsi="Times New Roman" w:cs="Times New Roman"/>
          <w:sz w:val="24"/>
          <w:szCs w:val="24"/>
        </w:rPr>
        <w:t xml:space="preserve">issued in the Commission’s </w:t>
      </w:r>
      <w:r w:rsidR="0696A15D" w:rsidRPr="1074C161">
        <w:rPr>
          <w:rFonts w:ascii="Times New Roman" w:hAnsi="Times New Roman" w:cs="Times New Roman"/>
          <w:i/>
          <w:iCs/>
          <w:sz w:val="24"/>
          <w:szCs w:val="24"/>
        </w:rPr>
        <w:t>Order Adopting New</w:t>
      </w:r>
      <w:r w:rsidR="4093C6FA" w:rsidRPr="1074C161">
        <w:rPr>
          <w:rFonts w:ascii="Times New Roman" w:hAnsi="Times New Roman" w:cs="Times New Roman"/>
          <w:i/>
          <w:iCs/>
          <w:sz w:val="24"/>
          <w:szCs w:val="24"/>
        </w:rPr>
        <w:t xml:space="preserve">16 TAC § 25.53 As Approved At The </w:t>
      </w:r>
      <w:r w:rsidR="48A4D26B" w:rsidRPr="1074C161">
        <w:rPr>
          <w:rFonts w:ascii="Times New Roman" w:hAnsi="Times New Roman" w:cs="Times New Roman"/>
          <w:i/>
          <w:iCs/>
          <w:sz w:val="24"/>
          <w:szCs w:val="24"/>
        </w:rPr>
        <w:t>February 25, 2022 Open Meeting</w:t>
      </w:r>
      <w:r w:rsidR="48A4D26B">
        <w:rPr>
          <w:rFonts w:ascii="Times New Roman" w:hAnsi="Times New Roman" w:cs="Times New Roman"/>
          <w:sz w:val="24"/>
          <w:szCs w:val="24"/>
        </w:rPr>
        <w:t xml:space="preserve"> (“Order”)</w:t>
      </w:r>
      <w:r w:rsidR="58B24AB0">
        <w:rPr>
          <w:rFonts w:ascii="Times New Roman" w:hAnsi="Times New Roman" w:cs="Times New Roman"/>
          <w:sz w:val="24"/>
          <w:szCs w:val="24"/>
        </w:rPr>
        <w:t xml:space="preserve">, </w:t>
      </w:r>
      <w:r w:rsidR="458C4F3F">
        <w:rPr>
          <w:rFonts w:ascii="Times New Roman" w:hAnsi="Times New Roman" w:cs="Times New Roman"/>
          <w:sz w:val="24"/>
          <w:szCs w:val="24"/>
        </w:rPr>
        <w:t>Electranet</w:t>
      </w:r>
      <w:r w:rsidR="2B531B4D">
        <w:rPr>
          <w:rFonts w:ascii="Times New Roman" w:hAnsi="Times New Roman" w:cs="Times New Roman"/>
          <w:sz w:val="24"/>
          <w:szCs w:val="24"/>
        </w:rPr>
        <w:t xml:space="preserve"> Power, LLC</w:t>
      </w:r>
      <w:r w:rsidR="689C015E">
        <w:rPr>
          <w:rFonts w:ascii="Times New Roman" w:hAnsi="Times New Roman" w:cs="Times New Roman"/>
          <w:sz w:val="24"/>
          <w:szCs w:val="24"/>
        </w:rPr>
        <w:t xml:space="preserve"> (“Electranet – REP”)</w:t>
      </w:r>
      <w:r w:rsidR="458C4F3F">
        <w:rPr>
          <w:rFonts w:ascii="Times New Roman" w:hAnsi="Times New Roman" w:cs="Times New Roman"/>
          <w:sz w:val="24"/>
          <w:szCs w:val="24"/>
        </w:rPr>
        <w:t xml:space="preserve">, </w:t>
      </w:r>
      <w:r w:rsidR="0FC70805">
        <w:rPr>
          <w:rFonts w:ascii="Times New Roman" w:hAnsi="Times New Roman" w:cs="Times New Roman"/>
          <w:sz w:val="24"/>
          <w:szCs w:val="24"/>
        </w:rPr>
        <w:t xml:space="preserve">ERock On-Site, LLC (“ERock On-Site – REP”), </w:t>
      </w:r>
      <w:r w:rsidR="458C4F3F">
        <w:rPr>
          <w:rFonts w:ascii="Times New Roman" w:hAnsi="Times New Roman" w:cs="Times New Roman"/>
          <w:sz w:val="24"/>
          <w:szCs w:val="24"/>
        </w:rPr>
        <w:t>Power Depot</w:t>
      </w:r>
      <w:r w:rsidR="3F4F6863">
        <w:rPr>
          <w:rFonts w:ascii="Times New Roman" w:hAnsi="Times New Roman" w:cs="Times New Roman"/>
          <w:sz w:val="24"/>
          <w:szCs w:val="24"/>
        </w:rPr>
        <w:t xml:space="preserve"> – Texas Group A, LLC</w:t>
      </w:r>
      <w:r w:rsidR="689C015E">
        <w:rPr>
          <w:rFonts w:ascii="Times New Roman" w:hAnsi="Times New Roman" w:cs="Times New Roman"/>
          <w:sz w:val="24"/>
          <w:szCs w:val="24"/>
        </w:rPr>
        <w:t xml:space="preserve"> (“PDA – PGC”)</w:t>
      </w:r>
      <w:r w:rsidR="458C4F3F">
        <w:rPr>
          <w:rFonts w:ascii="Times New Roman" w:hAnsi="Times New Roman" w:cs="Times New Roman"/>
          <w:sz w:val="24"/>
          <w:szCs w:val="24"/>
        </w:rPr>
        <w:t>, Generate</w:t>
      </w:r>
      <w:r w:rsidR="252D9BAA">
        <w:rPr>
          <w:rFonts w:ascii="Times New Roman" w:hAnsi="Times New Roman" w:cs="Times New Roman"/>
          <w:sz w:val="24"/>
          <w:szCs w:val="24"/>
        </w:rPr>
        <w:t xml:space="preserve"> ER-NG, LLC</w:t>
      </w:r>
      <w:r w:rsidR="689C015E">
        <w:rPr>
          <w:rFonts w:ascii="Times New Roman" w:hAnsi="Times New Roman" w:cs="Times New Roman"/>
          <w:sz w:val="24"/>
          <w:szCs w:val="24"/>
        </w:rPr>
        <w:t xml:space="preserve"> (“Generate – PGC”)</w:t>
      </w:r>
      <w:r w:rsidR="458C4F3F">
        <w:rPr>
          <w:rFonts w:ascii="Times New Roman" w:hAnsi="Times New Roman" w:cs="Times New Roman"/>
          <w:sz w:val="24"/>
          <w:szCs w:val="24"/>
        </w:rPr>
        <w:t>, and Texas Microgrid</w:t>
      </w:r>
      <w:r w:rsidR="252D9BAA">
        <w:rPr>
          <w:rFonts w:ascii="Times New Roman" w:hAnsi="Times New Roman" w:cs="Times New Roman"/>
          <w:sz w:val="24"/>
          <w:szCs w:val="24"/>
        </w:rPr>
        <w:t>, LLC</w:t>
      </w:r>
      <w:r w:rsidR="689C015E">
        <w:rPr>
          <w:rFonts w:ascii="Times New Roman" w:hAnsi="Times New Roman" w:cs="Times New Roman"/>
          <w:sz w:val="24"/>
          <w:szCs w:val="24"/>
        </w:rPr>
        <w:t xml:space="preserve"> (“TMG – PGC”)</w:t>
      </w:r>
      <w:r w:rsidR="458C4F3F">
        <w:rPr>
          <w:rFonts w:ascii="Times New Roman" w:hAnsi="Times New Roman" w:cs="Times New Roman"/>
          <w:sz w:val="24"/>
          <w:szCs w:val="24"/>
        </w:rPr>
        <w:t xml:space="preserve">, collectively </w:t>
      </w:r>
      <w:r w:rsidR="4412EFBF">
        <w:rPr>
          <w:rFonts w:ascii="Times New Roman" w:hAnsi="Times New Roman" w:cs="Times New Roman"/>
          <w:sz w:val="24"/>
          <w:szCs w:val="24"/>
        </w:rPr>
        <w:t>“</w:t>
      </w:r>
      <w:r w:rsidR="3FDC57AD">
        <w:rPr>
          <w:rFonts w:ascii="Times New Roman" w:hAnsi="Times New Roman" w:cs="Times New Roman"/>
          <w:sz w:val="24"/>
          <w:szCs w:val="24"/>
        </w:rPr>
        <w:t>Applicable Entities</w:t>
      </w:r>
      <w:r w:rsidR="4412EFBF">
        <w:rPr>
          <w:rFonts w:ascii="Times New Roman" w:hAnsi="Times New Roman" w:cs="Times New Roman"/>
          <w:sz w:val="24"/>
          <w:szCs w:val="24"/>
        </w:rPr>
        <w:t>,”</w:t>
      </w:r>
      <w:r w:rsidR="7226C476">
        <w:rPr>
          <w:rFonts w:ascii="Times New Roman" w:hAnsi="Times New Roman" w:cs="Times New Roman"/>
          <w:sz w:val="24"/>
          <w:szCs w:val="24"/>
        </w:rPr>
        <w:t xml:space="preserve"> revised </w:t>
      </w:r>
      <w:r w:rsidR="4D9B0080">
        <w:rPr>
          <w:rFonts w:ascii="Times New Roman" w:hAnsi="Times New Roman" w:cs="Times New Roman"/>
          <w:sz w:val="24"/>
          <w:szCs w:val="24"/>
        </w:rPr>
        <w:t>t</w:t>
      </w:r>
      <w:r w:rsidR="09385137">
        <w:rPr>
          <w:rFonts w:ascii="Times New Roman" w:hAnsi="Times New Roman" w:cs="Times New Roman"/>
          <w:sz w:val="24"/>
          <w:szCs w:val="24"/>
        </w:rPr>
        <w:t>heir</w:t>
      </w:r>
      <w:r w:rsidR="4D9B0080">
        <w:rPr>
          <w:rFonts w:ascii="Times New Roman" w:hAnsi="Times New Roman" w:cs="Times New Roman"/>
          <w:sz w:val="24"/>
          <w:szCs w:val="24"/>
        </w:rPr>
        <w:t xml:space="preserve"> </w:t>
      </w:r>
      <w:r w:rsidR="7226C476">
        <w:rPr>
          <w:rFonts w:ascii="Times New Roman" w:hAnsi="Times New Roman" w:cs="Times New Roman"/>
          <w:sz w:val="24"/>
          <w:szCs w:val="24"/>
        </w:rPr>
        <w:t>emergency operations plan (</w:t>
      </w:r>
      <w:r w:rsidR="48A4D26B">
        <w:rPr>
          <w:rFonts w:ascii="Times New Roman" w:hAnsi="Times New Roman" w:cs="Times New Roman"/>
          <w:sz w:val="24"/>
          <w:szCs w:val="24"/>
        </w:rPr>
        <w:t>“</w:t>
      </w:r>
      <w:r w:rsidR="7226C476">
        <w:rPr>
          <w:rFonts w:ascii="Times New Roman" w:hAnsi="Times New Roman" w:cs="Times New Roman"/>
          <w:sz w:val="24"/>
          <w:szCs w:val="24"/>
        </w:rPr>
        <w:t>EOP</w:t>
      </w:r>
      <w:r w:rsidR="48A4D26B">
        <w:rPr>
          <w:rFonts w:ascii="Times New Roman" w:hAnsi="Times New Roman" w:cs="Times New Roman"/>
          <w:sz w:val="24"/>
          <w:szCs w:val="24"/>
        </w:rPr>
        <w:t>”</w:t>
      </w:r>
      <w:r w:rsidR="7226C476">
        <w:rPr>
          <w:rFonts w:ascii="Times New Roman" w:hAnsi="Times New Roman" w:cs="Times New Roman"/>
          <w:sz w:val="24"/>
          <w:szCs w:val="24"/>
        </w:rPr>
        <w:t>)</w:t>
      </w:r>
      <w:r w:rsidR="2ACE4FF3">
        <w:rPr>
          <w:rFonts w:ascii="Times New Roman" w:hAnsi="Times New Roman" w:cs="Times New Roman"/>
          <w:sz w:val="24"/>
          <w:szCs w:val="24"/>
        </w:rPr>
        <w:t xml:space="preserve">, effective </w:t>
      </w:r>
      <w:r w:rsidR="5467393E">
        <w:rPr>
          <w:rFonts w:ascii="Times New Roman" w:hAnsi="Times New Roman" w:cs="Times New Roman"/>
          <w:sz w:val="24"/>
          <w:szCs w:val="24"/>
        </w:rPr>
        <w:t>March 15, 2023</w:t>
      </w:r>
      <w:r w:rsidR="18A3A657">
        <w:rPr>
          <w:rFonts w:ascii="Times New Roman" w:hAnsi="Times New Roman" w:cs="Times New Roman"/>
          <w:sz w:val="24"/>
          <w:szCs w:val="24"/>
        </w:rPr>
        <w:t>.</w:t>
      </w:r>
      <w:r w:rsidR="1B28CAC3">
        <w:rPr>
          <w:rFonts w:ascii="Times New Roman" w:hAnsi="Times New Roman" w:cs="Times New Roman"/>
          <w:sz w:val="24"/>
          <w:szCs w:val="24"/>
        </w:rPr>
        <w:t xml:space="preserve"> </w:t>
      </w:r>
      <w:r w:rsidR="0D7C27E3">
        <w:rPr>
          <w:rFonts w:ascii="Times New Roman" w:hAnsi="Times New Roman" w:cs="Times New Roman"/>
          <w:sz w:val="24"/>
          <w:szCs w:val="24"/>
        </w:rPr>
        <w:t xml:space="preserve">As required by </w:t>
      </w:r>
      <w:r w:rsidR="6B468287">
        <w:rPr>
          <w:rFonts w:ascii="Times New Roman" w:hAnsi="Times New Roman" w:cs="Times New Roman"/>
          <w:sz w:val="24"/>
          <w:szCs w:val="24"/>
        </w:rPr>
        <w:t xml:space="preserve">16 </w:t>
      </w:r>
      <w:r w:rsidR="0D7C27E3">
        <w:rPr>
          <w:rFonts w:ascii="Times New Roman" w:hAnsi="Times New Roman" w:cs="Times New Roman"/>
          <w:sz w:val="24"/>
          <w:szCs w:val="24"/>
        </w:rPr>
        <w:t xml:space="preserve">TAC </w:t>
      </w:r>
      <w:r w:rsidR="0D7C27E3" w:rsidRPr="00493E88">
        <w:rPr>
          <w:rFonts w:ascii="Times New Roman" w:hAnsi="Times New Roman" w:cs="Times New Roman"/>
          <w:sz w:val="24"/>
          <w:szCs w:val="24"/>
        </w:rPr>
        <w:t>§ 25.53</w:t>
      </w:r>
      <w:r w:rsidR="037F9AE9">
        <w:rPr>
          <w:rFonts w:ascii="Times New Roman" w:hAnsi="Times New Roman" w:cs="Times New Roman"/>
          <w:sz w:val="24"/>
          <w:szCs w:val="24"/>
        </w:rPr>
        <w:t>(c)</w:t>
      </w:r>
      <w:r w:rsidR="5B311776">
        <w:rPr>
          <w:rFonts w:ascii="Times New Roman" w:hAnsi="Times New Roman" w:cs="Times New Roman"/>
          <w:sz w:val="24"/>
          <w:szCs w:val="24"/>
        </w:rPr>
        <w:t>(1)(</w:t>
      </w:r>
      <w:r w:rsidR="6268DE5F">
        <w:rPr>
          <w:rFonts w:ascii="Times New Roman" w:hAnsi="Times New Roman" w:cs="Times New Roman"/>
          <w:sz w:val="24"/>
          <w:szCs w:val="24"/>
        </w:rPr>
        <w:t>A</w:t>
      </w:r>
      <w:r w:rsidR="5B311776">
        <w:rPr>
          <w:rFonts w:ascii="Times New Roman" w:hAnsi="Times New Roman" w:cs="Times New Roman"/>
          <w:sz w:val="24"/>
          <w:szCs w:val="24"/>
        </w:rPr>
        <w:t>)</w:t>
      </w:r>
      <w:r w:rsidR="25D582C3">
        <w:rPr>
          <w:rFonts w:ascii="Times New Roman" w:hAnsi="Times New Roman" w:cs="Times New Roman"/>
          <w:sz w:val="24"/>
          <w:szCs w:val="24"/>
        </w:rPr>
        <w:t>(ii)</w:t>
      </w:r>
      <w:r w:rsidR="037F9AE9">
        <w:rPr>
          <w:rFonts w:ascii="Times New Roman" w:hAnsi="Times New Roman" w:cs="Times New Roman"/>
          <w:sz w:val="24"/>
          <w:szCs w:val="24"/>
        </w:rPr>
        <w:t xml:space="preserve">, </w:t>
      </w:r>
      <w:r w:rsidR="5B311776">
        <w:rPr>
          <w:rFonts w:ascii="Times New Roman" w:hAnsi="Times New Roman" w:cs="Times New Roman"/>
          <w:sz w:val="24"/>
          <w:szCs w:val="24"/>
        </w:rPr>
        <w:t>a redacted copy of the</w:t>
      </w:r>
      <w:r w:rsidR="037F9AE9">
        <w:rPr>
          <w:rFonts w:ascii="Times New Roman" w:hAnsi="Times New Roman" w:cs="Times New Roman"/>
          <w:sz w:val="24"/>
          <w:szCs w:val="24"/>
        </w:rPr>
        <w:t xml:space="preserve"> revised EOP</w:t>
      </w:r>
      <w:r w:rsidR="5B311776">
        <w:rPr>
          <w:rFonts w:ascii="Times New Roman" w:hAnsi="Times New Roman" w:cs="Times New Roman"/>
          <w:sz w:val="24"/>
          <w:szCs w:val="24"/>
        </w:rPr>
        <w:t xml:space="preserve"> with all confidential information removed</w:t>
      </w:r>
      <w:r w:rsidR="037F9AE9">
        <w:rPr>
          <w:rFonts w:ascii="Times New Roman" w:hAnsi="Times New Roman" w:cs="Times New Roman"/>
          <w:sz w:val="24"/>
          <w:szCs w:val="24"/>
        </w:rPr>
        <w:t xml:space="preserve"> is attached as Exhibit A</w:t>
      </w:r>
      <w:r w:rsidR="746AF092">
        <w:rPr>
          <w:rFonts w:ascii="Times New Roman" w:hAnsi="Times New Roman" w:cs="Times New Roman"/>
          <w:sz w:val="24"/>
          <w:szCs w:val="24"/>
        </w:rPr>
        <w:t xml:space="preserve">. </w:t>
      </w:r>
      <w:r w:rsidR="3C9945E9">
        <w:rPr>
          <w:rFonts w:ascii="Times New Roman" w:hAnsi="Times New Roman" w:cs="Times New Roman"/>
          <w:sz w:val="24"/>
          <w:szCs w:val="24"/>
        </w:rPr>
        <w:t>The record of distribution</w:t>
      </w:r>
      <w:r w:rsidR="6B468287">
        <w:rPr>
          <w:rFonts w:ascii="Times New Roman" w:hAnsi="Times New Roman" w:cs="Times New Roman"/>
          <w:sz w:val="24"/>
          <w:szCs w:val="24"/>
        </w:rPr>
        <w:t xml:space="preserve"> required under 16 TAC </w:t>
      </w:r>
      <w:r w:rsidR="6B468287" w:rsidRPr="00493E88">
        <w:rPr>
          <w:rFonts w:ascii="Times New Roman" w:hAnsi="Times New Roman" w:cs="Times New Roman"/>
          <w:sz w:val="24"/>
          <w:szCs w:val="24"/>
        </w:rPr>
        <w:t>§ 25.53</w:t>
      </w:r>
      <w:r w:rsidR="6B468287">
        <w:rPr>
          <w:rFonts w:ascii="Times New Roman" w:hAnsi="Times New Roman" w:cs="Times New Roman"/>
          <w:sz w:val="24"/>
          <w:szCs w:val="24"/>
        </w:rPr>
        <w:t>(c)(4)(A)</w:t>
      </w:r>
      <w:r w:rsidR="04D57C96">
        <w:rPr>
          <w:rFonts w:ascii="Times New Roman" w:hAnsi="Times New Roman" w:cs="Times New Roman"/>
          <w:sz w:val="24"/>
          <w:szCs w:val="24"/>
        </w:rPr>
        <w:t xml:space="preserve"> is attached as Exhibit B. The affidavit required under 16 TAC </w:t>
      </w:r>
      <w:r w:rsidR="04D57C96" w:rsidRPr="00493E88">
        <w:rPr>
          <w:rFonts w:ascii="Times New Roman" w:hAnsi="Times New Roman" w:cs="Times New Roman"/>
          <w:sz w:val="24"/>
          <w:szCs w:val="24"/>
        </w:rPr>
        <w:t>§ 25.53</w:t>
      </w:r>
      <w:r w:rsidR="04D57C96">
        <w:rPr>
          <w:rFonts w:ascii="Times New Roman" w:hAnsi="Times New Roman" w:cs="Times New Roman"/>
          <w:sz w:val="24"/>
          <w:szCs w:val="24"/>
        </w:rPr>
        <w:t>(c)(4)(C)</w:t>
      </w:r>
      <w:r w:rsidR="47794463">
        <w:rPr>
          <w:rFonts w:ascii="Times New Roman" w:hAnsi="Times New Roman" w:cs="Times New Roman"/>
          <w:sz w:val="24"/>
          <w:szCs w:val="24"/>
        </w:rPr>
        <w:t xml:space="preserve"> is attached as Exhibit C</w:t>
      </w:r>
      <w:r w:rsidR="00C25641">
        <w:rPr>
          <w:rFonts w:ascii="Times New Roman" w:hAnsi="Times New Roman" w:cs="Times New Roman"/>
          <w:sz w:val="24"/>
          <w:szCs w:val="24"/>
        </w:rPr>
        <w:t>. A</w:t>
      </w:r>
      <w:r w:rsidR="296640A3" w:rsidRPr="00D80094">
        <w:rPr>
          <w:rFonts w:ascii="Times New Roman" w:hAnsi="Times New Roman" w:cs="Times New Roman"/>
          <w:sz w:val="24"/>
          <w:szCs w:val="24"/>
        </w:rPr>
        <w:t>ffidavits</w:t>
      </w:r>
      <w:r w:rsidR="36F6D6FE" w:rsidRPr="00D80094">
        <w:rPr>
          <w:rFonts w:ascii="Times New Roman" w:hAnsi="Times New Roman" w:cs="Times New Roman"/>
          <w:sz w:val="24"/>
          <w:szCs w:val="24"/>
        </w:rPr>
        <w:t xml:space="preserve"> from </w:t>
      </w:r>
      <w:r w:rsidR="13858A7D" w:rsidRPr="00D80094">
        <w:rPr>
          <w:rFonts w:ascii="Times New Roman" w:hAnsi="Times New Roman" w:cs="Times New Roman"/>
          <w:sz w:val="24"/>
          <w:szCs w:val="24"/>
        </w:rPr>
        <w:t>PDA – PGC, Generate – PGC, and TMG - PGC</w:t>
      </w:r>
      <w:r w:rsidR="296640A3" w:rsidRPr="00D80094">
        <w:rPr>
          <w:rFonts w:ascii="Times New Roman" w:hAnsi="Times New Roman" w:cs="Times New Roman"/>
          <w:sz w:val="24"/>
          <w:szCs w:val="24"/>
        </w:rPr>
        <w:t xml:space="preserve"> </w:t>
      </w:r>
      <w:r w:rsidR="36F6D6FE" w:rsidRPr="00D80094">
        <w:rPr>
          <w:rFonts w:ascii="Times New Roman" w:hAnsi="Times New Roman" w:cs="Times New Roman"/>
          <w:sz w:val="24"/>
          <w:szCs w:val="24"/>
        </w:rPr>
        <w:t xml:space="preserve">delegating </w:t>
      </w:r>
      <w:r w:rsidR="52172DEA" w:rsidRPr="00D80094">
        <w:rPr>
          <w:rFonts w:ascii="Times New Roman" w:hAnsi="Times New Roman" w:cs="Times New Roman"/>
          <w:sz w:val="24"/>
          <w:szCs w:val="24"/>
        </w:rPr>
        <w:t xml:space="preserve">EOP </w:t>
      </w:r>
      <w:r w:rsidR="36F6D6FE" w:rsidRPr="00D80094">
        <w:rPr>
          <w:rFonts w:ascii="Times New Roman" w:hAnsi="Times New Roman" w:cs="Times New Roman"/>
          <w:sz w:val="24"/>
          <w:szCs w:val="24"/>
        </w:rPr>
        <w:t>responsibility</w:t>
      </w:r>
      <w:r w:rsidR="00C25641">
        <w:rPr>
          <w:rFonts w:ascii="Times New Roman" w:hAnsi="Times New Roman" w:cs="Times New Roman"/>
          <w:sz w:val="24"/>
          <w:szCs w:val="24"/>
        </w:rPr>
        <w:t xml:space="preserve"> were filed with our initial EOP in 2022</w:t>
      </w:r>
      <w:r w:rsidR="47794463" w:rsidRPr="00D80094">
        <w:rPr>
          <w:rFonts w:ascii="Times New Roman" w:hAnsi="Times New Roman" w:cs="Times New Roman"/>
          <w:sz w:val="24"/>
          <w:szCs w:val="24"/>
        </w:rPr>
        <w:t>.</w:t>
      </w:r>
    </w:p>
    <w:p w14:paraId="41D56647" w14:textId="7562F5D9" w:rsidR="00052C0E" w:rsidRDefault="00052C0E" w:rsidP="00E32E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Contemporaneously with this filing, </w:t>
      </w:r>
      <w:r w:rsidR="001E788E">
        <w:rPr>
          <w:rFonts w:ascii="Times New Roman" w:hAnsi="Times New Roman" w:cs="Times New Roman"/>
          <w:sz w:val="24"/>
          <w:szCs w:val="24"/>
        </w:rPr>
        <w:t>Applicable Entities are</w:t>
      </w:r>
      <w:r w:rsidR="007A76C7">
        <w:rPr>
          <w:rFonts w:ascii="Times New Roman" w:hAnsi="Times New Roman" w:cs="Times New Roman"/>
          <w:sz w:val="24"/>
          <w:szCs w:val="24"/>
        </w:rPr>
        <w:t xml:space="preserve"> submitting </w:t>
      </w:r>
      <w:r w:rsidR="00D52829">
        <w:rPr>
          <w:rFonts w:ascii="Times New Roman" w:hAnsi="Times New Roman" w:cs="Times New Roman"/>
          <w:sz w:val="24"/>
          <w:szCs w:val="24"/>
        </w:rPr>
        <w:t>the</w:t>
      </w:r>
      <w:r w:rsidR="007A76C7">
        <w:rPr>
          <w:rFonts w:ascii="Times New Roman" w:hAnsi="Times New Roman" w:cs="Times New Roman"/>
          <w:sz w:val="24"/>
          <w:szCs w:val="24"/>
        </w:rPr>
        <w:t xml:space="preserve"> revised unredacted EOP </w:t>
      </w:r>
      <w:r w:rsidR="00633BF0">
        <w:rPr>
          <w:rFonts w:ascii="Times New Roman" w:hAnsi="Times New Roman" w:cs="Times New Roman"/>
          <w:sz w:val="24"/>
          <w:szCs w:val="24"/>
        </w:rPr>
        <w:t xml:space="preserve">to ERCOT as required by 16 TAC </w:t>
      </w:r>
      <w:r w:rsidR="00633BF0" w:rsidRPr="00493E88">
        <w:rPr>
          <w:rFonts w:ascii="Times New Roman" w:hAnsi="Times New Roman" w:cs="Times New Roman"/>
          <w:sz w:val="24"/>
          <w:szCs w:val="24"/>
        </w:rPr>
        <w:t>§ 25.53</w:t>
      </w:r>
      <w:r w:rsidR="00633BF0">
        <w:rPr>
          <w:rFonts w:ascii="Times New Roman" w:hAnsi="Times New Roman" w:cs="Times New Roman"/>
          <w:sz w:val="24"/>
          <w:szCs w:val="24"/>
        </w:rPr>
        <w:t>(c)(1)(</w:t>
      </w:r>
      <w:r w:rsidR="00B3331C">
        <w:rPr>
          <w:rFonts w:ascii="Times New Roman" w:hAnsi="Times New Roman" w:cs="Times New Roman"/>
          <w:sz w:val="24"/>
          <w:szCs w:val="24"/>
        </w:rPr>
        <w:t>B)</w:t>
      </w:r>
      <w:r w:rsidR="008E0C1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5EC82D" w14:textId="0B325DA3" w:rsidR="00112BED" w:rsidRDefault="00112BED" w:rsidP="00E32E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3EF049" w14:textId="42B23A9E" w:rsidR="00112BED" w:rsidRDefault="00112BED" w:rsidP="00F0048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Respectfully submitted,</w:t>
      </w:r>
    </w:p>
    <w:p w14:paraId="4A7F96B1" w14:textId="06F53C3F" w:rsidR="00112BED" w:rsidRDefault="00112BED" w:rsidP="00F0048F">
      <w:pPr>
        <w:spacing w:after="0"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048F">
        <w:rPr>
          <w:rFonts w:ascii="Times New Roman" w:hAnsi="Times New Roman" w:cs="Times New Roman"/>
          <w:sz w:val="24"/>
          <w:szCs w:val="24"/>
        </w:rPr>
        <w:t xml:space="preserve">By: </w:t>
      </w:r>
      <w:r w:rsidR="00F0048F">
        <w:rPr>
          <w:rFonts w:ascii="Times New Roman" w:hAnsi="Times New Roman" w:cs="Times New Roman"/>
          <w:i/>
          <w:iCs/>
          <w:sz w:val="24"/>
          <w:szCs w:val="24"/>
        </w:rPr>
        <w:t>/s/ Joel Yu</w:t>
      </w:r>
    </w:p>
    <w:p w14:paraId="091503B3" w14:textId="3E7CEB17" w:rsidR="00F0048F" w:rsidRDefault="00F0048F" w:rsidP="00F00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Joel Yu</w:t>
      </w:r>
    </w:p>
    <w:p w14:paraId="595397F0" w14:textId="516A42F6" w:rsidR="00F0048F" w:rsidRDefault="00F0048F" w:rsidP="00F00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2D0AF35B">
        <w:rPr>
          <w:rFonts w:ascii="Times New Roman" w:hAnsi="Times New Roman" w:cs="Times New Roman"/>
          <w:sz w:val="24"/>
          <w:szCs w:val="24"/>
        </w:rPr>
        <w:t>Vice President, Policy</w:t>
      </w:r>
    </w:p>
    <w:p w14:paraId="0D65CC1D" w14:textId="2A0DD9E8" w:rsidR="00F0048F" w:rsidRDefault="00F0048F" w:rsidP="00F00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Enchanted Rock, LLC</w:t>
      </w:r>
    </w:p>
    <w:p w14:paraId="23825964" w14:textId="706D6ACD" w:rsidR="00F0048F" w:rsidRDefault="00F0048F" w:rsidP="00F00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1113 Vine St, Suite 101</w:t>
      </w:r>
    </w:p>
    <w:p w14:paraId="30A72C4A" w14:textId="0DF05FBC" w:rsidR="00F0048F" w:rsidRDefault="00F0048F" w:rsidP="00F00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Houston, TX 77002</w:t>
      </w:r>
    </w:p>
    <w:p w14:paraId="002FB941" w14:textId="3B5A4799" w:rsidR="00F0048F" w:rsidRDefault="00F0048F" w:rsidP="00F00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jyu@enchantedrock.com</w:t>
      </w:r>
    </w:p>
    <w:p w14:paraId="3BAA4CFA" w14:textId="1E1779B2" w:rsidR="00F0048F" w:rsidRPr="00F0048F" w:rsidRDefault="00F0048F" w:rsidP="00E32E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49FCF14" w14:textId="0C65417D" w:rsidR="00F0048F" w:rsidRDefault="00F0048F" w:rsidP="00F00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PROJECT NO. </w:t>
      </w:r>
      <w:r w:rsidR="00C25641">
        <w:rPr>
          <w:rFonts w:ascii="Times New Roman" w:hAnsi="Times New Roman" w:cs="Times New Roman"/>
          <w:b/>
          <w:bCs/>
          <w:sz w:val="24"/>
          <w:szCs w:val="24"/>
        </w:rPr>
        <w:t>53385</w:t>
      </w:r>
    </w:p>
    <w:p w14:paraId="51D7E092" w14:textId="77777777" w:rsidR="00F0048F" w:rsidRDefault="00F0048F" w:rsidP="00F00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CF249E" w14:textId="77777777" w:rsidR="00F0048F" w:rsidRDefault="00F0048F" w:rsidP="00F004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PROJECT TO SUBMIT EMERGENCY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§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BEFORE THE</w:t>
      </w:r>
    </w:p>
    <w:p w14:paraId="62BCAA99" w14:textId="77777777" w:rsidR="00F0048F" w:rsidRDefault="00F0048F" w:rsidP="00F004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OPERATIONS PLANS AND RELATED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§        PUBLIC UTILITY COMMISSION</w:t>
      </w:r>
    </w:p>
    <w:p w14:paraId="7AE98A51" w14:textId="77777777" w:rsidR="00F0048F" w:rsidRDefault="00F0048F" w:rsidP="00F004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DOCUMENTS UNDER 16 TAC § 25.53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§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OF TEXAS</w:t>
      </w:r>
    </w:p>
    <w:p w14:paraId="33A323C3" w14:textId="77777777" w:rsidR="00F0048F" w:rsidRDefault="00F0048F" w:rsidP="00E5264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C8A96" w14:textId="7B8EE2E3" w:rsidR="00E52641" w:rsidRDefault="00E52641" w:rsidP="00E5264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641">
        <w:rPr>
          <w:rFonts w:ascii="Times New Roman" w:hAnsi="Times New Roman" w:cs="Times New Roman"/>
          <w:b/>
          <w:bCs/>
          <w:sz w:val="24"/>
          <w:szCs w:val="24"/>
        </w:rPr>
        <w:t>EXECUTIVE SUMMARY</w:t>
      </w:r>
    </w:p>
    <w:p w14:paraId="7DD86F90" w14:textId="7287AA9F" w:rsidR="003D40C1" w:rsidRDefault="003D40C1" w:rsidP="00E5264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B60BE2" w14:textId="44E138A3" w:rsidR="00CB5D1E" w:rsidRDefault="00CD7DF5" w:rsidP="00CD7D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457D0">
        <w:rPr>
          <w:rFonts w:ascii="Times New Roman" w:hAnsi="Times New Roman" w:cs="Times New Roman"/>
          <w:sz w:val="24"/>
          <w:szCs w:val="24"/>
        </w:rPr>
        <w:t>Applicable Entities’</w:t>
      </w:r>
      <w:r>
        <w:rPr>
          <w:rFonts w:ascii="Times New Roman" w:hAnsi="Times New Roman" w:cs="Times New Roman"/>
          <w:sz w:val="24"/>
          <w:szCs w:val="24"/>
        </w:rPr>
        <w:t xml:space="preserve"> EOP </w:t>
      </w:r>
      <w:r w:rsidR="006C3C3E">
        <w:rPr>
          <w:rFonts w:ascii="Times New Roman" w:hAnsi="Times New Roman" w:cs="Times New Roman"/>
          <w:sz w:val="24"/>
          <w:szCs w:val="24"/>
        </w:rPr>
        <w:t>documents</w:t>
      </w:r>
      <w:r w:rsidR="00CD01D5">
        <w:rPr>
          <w:rFonts w:ascii="Times New Roman" w:hAnsi="Times New Roman" w:cs="Times New Roman"/>
          <w:sz w:val="24"/>
          <w:szCs w:val="24"/>
        </w:rPr>
        <w:t xml:space="preserve"> </w:t>
      </w:r>
      <w:r w:rsidR="006C3C3E">
        <w:rPr>
          <w:rFonts w:ascii="Times New Roman" w:hAnsi="Times New Roman" w:cs="Times New Roman"/>
          <w:sz w:val="24"/>
          <w:szCs w:val="24"/>
        </w:rPr>
        <w:t xml:space="preserve">planning efforts to ensure continuity of </w:t>
      </w:r>
      <w:r w:rsidR="00CD01D5">
        <w:rPr>
          <w:rFonts w:ascii="Times New Roman" w:hAnsi="Times New Roman" w:cs="Times New Roman"/>
          <w:sz w:val="24"/>
          <w:szCs w:val="24"/>
        </w:rPr>
        <w:t>resilien</w:t>
      </w:r>
      <w:r w:rsidR="009D7582">
        <w:rPr>
          <w:rFonts w:ascii="Times New Roman" w:hAnsi="Times New Roman" w:cs="Times New Roman"/>
          <w:sz w:val="24"/>
          <w:szCs w:val="24"/>
        </w:rPr>
        <w:t xml:space="preserve">ce microgrid operations </w:t>
      </w:r>
      <w:r w:rsidR="006C3C3E">
        <w:rPr>
          <w:rFonts w:ascii="Times New Roman" w:hAnsi="Times New Roman" w:cs="Times New Roman"/>
          <w:sz w:val="24"/>
          <w:szCs w:val="24"/>
        </w:rPr>
        <w:t>through a variety of emergencies.</w:t>
      </w:r>
      <w:r w:rsidR="00341B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55E4C3" w14:textId="77777777" w:rsidR="00CB5D1E" w:rsidRDefault="00CB5D1E" w:rsidP="00CD7D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9A99A75" w14:textId="4F84E7EC" w:rsidR="00CD7DF5" w:rsidRDefault="00341BF2" w:rsidP="004204F5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table below provides an </w:t>
      </w:r>
      <w:r w:rsidR="005B23B3">
        <w:rPr>
          <w:rFonts w:ascii="Times New Roman" w:hAnsi="Times New Roman" w:cs="Times New Roman"/>
          <w:sz w:val="24"/>
          <w:szCs w:val="24"/>
        </w:rPr>
        <w:t xml:space="preserve">overview of the contents of the EOP </w:t>
      </w:r>
      <w:r w:rsidR="00A773EE">
        <w:rPr>
          <w:rFonts w:ascii="Times New Roman" w:hAnsi="Times New Roman" w:cs="Times New Roman"/>
          <w:sz w:val="24"/>
          <w:szCs w:val="24"/>
        </w:rPr>
        <w:t xml:space="preserve">indexed against the specific requirements of </w:t>
      </w:r>
      <w:r w:rsidR="00C51FE3">
        <w:rPr>
          <w:rFonts w:ascii="Times New Roman" w:hAnsi="Times New Roman" w:cs="Times New Roman"/>
          <w:sz w:val="24"/>
          <w:szCs w:val="24"/>
        </w:rPr>
        <w:t xml:space="preserve">16 TAC </w:t>
      </w:r>
      <w:r w:rsidR="00C51FE3" w:rsidRPr="00493E88">
        <w:rPr>
          <w:rFonts w:ascii="Times New Roman" w:hAnsi="Times New Roman" w:cs="Times New Roman"/>
          <w:sz w:val="24"/>
          <w:szCs w:val="24"/>
        </w:rPr>
        <w:t>§ 25.53</w:t>
      </w:r>
      <w:r w:rsidR="00C51FE3">
        <w:rPr>
          <w:rFonts w:ascii="Times New Roman" w:hAnsi="Times New Roman" w:cs="Times New Roman"/>
          <w:sz w:val="24"/>
          <w:szCs w:val="24"/>
        </w:rPr>
        <w:t xml:space="preserve"> as applicable for each </w:t>
      </w:r>
      <w:r w:rsidR="007D28F2">
        <w:rPr>
          <w:rFonts w:ascii="Times New Roman" w:hAnsi="Times New Roman" w:cs="Times New Roman"/>
          <w:sz w:val="24"/>
          <w:szCs w:val="24"/>
        </w:rPr>
        <w:t>entity</w:t>
      </w:r>
      <w:r w:rsidR="005A7A0A">
        <w:rPr>
          <w:rFonts w:ascii="Times New Roman" w:hAnsi="Times New Roman" w:cs="Times New Roman"/>
          <w:sz w:val="24"/>
          <w:szCs w:val="24"/>
        </w:rPr>
        <w:t>.</w:t>
      </w:r>
      <w:r w:rsidR="00A140ED">
        <w:rPr>
          <w:rFonts w:ascii="Times New Roman" w:hAnsi="Times New Roman" w:cs="Times New Roman"/>
          <w:sz w:val="24"/>
          <w:szCs w:val="24"/>
        </w:rPr>
        <w:t xml:space="preserve"> </w:t>
      </w:r>
      <w:r w:rsidR="00D9507E">
        <w:rPr>
          <w:rFonts w:ascii="Times New Roman" w:hAnsi="Times New Roman" w:cs="Times New Roman"/>
          <w:sz w:val="24"/>
          <w:szCs w:val="24"/>
        </w:rPr>
        <w:t xml:space="preserve">Requirement </w:t>
      </w:r>
      <w:r w:rsidR="00A140ED">
        <w:rPr>
          <w:rFonts w:ascii="Times New Roman" w:hAnsi="Times New Roman" w:cs="Times New Roman"/>
          <w:sz w:val="24"/>
          <w:szCs w:val="24"/>
        </w:rPr>
        <w:t xml:space="preserve">16 TAC </w:t>
      </w:r>
      <w:r w:rsidR="00A140ED" w:rsidRPr="00493E88">
        <w:rPr>
          <w:rFonts w:ascii="Times New Roman" w:hAnsi="Times New Roman" w:cs="Times New Roman"/>
          <w:sz w:val="24"/>
          <w:szCs w:val="24"/>
        </w:rPr>
        <w:t>§ 25.53</w:t>
      </w:r>
      <w:r w:rsidR="00A140ED">
        <w:rPr>
          <w:rFonts w:ascii="Times New Roman" w:hAnsi="Times New Roman" w:cs="Times New Roman"/>
          <w:sz w:val="24"/>
          <w:szCs w:val="24"/>
        </w:rPr>
        <w:t>(e)(2)(</w:t>
      </w:r>
      <w:r w:rsidR="00437E4B">
        <w:rPr>
          <w:rFonts w:ascii="Times New Roman" w:hAnsi="Times New Roman" w:cs="Times New Roman"/>
          <w:sz w:val="24"/>
          <w:szCs w:val="24"/>
        </w:rPr>
        <w:t>B)</w:t>
      </w:r>
      <w:r w:rsidR="00D9507E">
        <w:rPr>
          <w:rFonts w:ascii="Times New Roman" w:hAnsi="Times New Roman" w:cs="Times New Roman"/>
          <w:sz w:val="24"/>
          <w:szCs w:val="24"/>
        </w:rPr>
        <w:t xml:space="preserve"> is not </w:t>
      </w:r>
      <w:r w:rsidR="00AF7319">
        <w:rPr>
          <w:rFonts w:ascii="Times New Roman" w:hAnsi="Times New Roman" w:cs="Times New Roman"/>
          <w:sz w:val="24"/>
          <w:szCs w:val="24"/>
        </w:rPr>
        <w:t>included in the table and not applicable</w:t>
      </w:r>
      <w:r w:rsidR="00D9507E">
        <w:rPr>
          <w:rFonts w:ascii="Times New Roman" w:hAnsi="Times New Roman" w:cs="Times New Roman"/>
          <w:sz w:val="24"/>
          <w:szCs w:val="24"/>
        </w:rPr>
        <w:t xml:space="preserve"> to </w:t>
      </w:r>
      <w:r w:rsidR="007D28F2">
        <w:rPr>
          <w:rFonts w:ascii="Times New Roman" w:hAnsi="Times New Roman" w:cs="Times New Roman"/>
          <w:sz w:val="24"/>
          <w:szCs w:val="24"/>
        </w:rPr>
        <w:t>the</w:t>
      </w:r>
      <w:r w:rsidR="00437E4B">
        <w:rPr>
          <w:rFonts w:ascii="Times New Roman" w:hAnsi="Times New Roman" w:cs="Times New Roman"/>
          <w:sz w:val="24"/>
          <w:szCs w:val="24"/>
        </w:rPr>
        <w:t xml:space="preserve"> PGC entities </w:t>
      </w:r>
      <w:r w:rsidR="00AF7319">
        <w:rPr>
          <w:rFonts w:ascii="Times New Roman" w:hAnsi="Times New Roman" w:cs="Times New Roman"/>
          <w:sz w:val="24"/>
          <w:szCs w:val="24"/>
        </w:rPr>
        <w:t xml:space="preserve">as they </w:t>
      </w:r>
      <w:r w:rsidR="00437E4B">
        <w:rPr>
          <w:rFonts w:ascii="Times New Roman" w:hAnsi="Times New Roman" w:cs="Times New Roman"/>
          <w:sz w:val="24"/>
          <w:szCs w:val="24"/>
        </w:rPr>
        <w:t>do not utilize water in the generation of electricity.</w:t>
      </w:r>
    </w:p>
    <w:p w14:paraId="6532731F" w14:textId="5B776C17" w:rsidR="005A7A0A" w:rsidRDefault="005A7A0A" w:rsidP="00CD7D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6"/>
        <w:gridCol w:w="1269"/>
        <w:gridCol w:w="2970"/>
        <w:gridCol w:w="2155"/>
      </w:tblGrid>
      <w:tr w:rsidR="005A7A0A" w14:paraId="46455624" w14:textId="77777777" w:rsidTr="00A8279B">
        <w:tc>
          <w:tcPr>
            <w:tcW w:w="2956" w:type="dxa"/>
          </w:tcPr>
          <w:p w14:paraId="7AB671C4" w14:textId="1291BF22" w:rsidR="005A7A0A" w:rsidRPr="00E13A6C" w:rsidRDefault="00FE1A72" w:rsidP="00E706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3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EOP Section Title</w:t>
            </w:r>
            <w:r w:rsidR="00301959" w:rsidRPr="00E13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82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 Description of Changes</w:t>
            </w:r>
          </w:p>
        </w:tc>
        <w:tc>
          <w:tcPr>
            <w:tcW w:w="1269" w:type="dxa"/>
          </w:tcPr>
          <w:p w14:paraId="44376776" w14:textId="6710BF57" w:rsidR="005A7A0A" w:rsidRPr="00E13A6C" w:rsidRDefault="00FE1A72" w:rsidP="00E706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3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Page</w:t>
            </w:r>
            <w:r w:rsidR="00301959" w:rsidRPr="00E13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Number</w:t>
            </w:r>
          </w:p>
        </w:tc>
        <w:tc>
          <w:tcPr>
            <w:tcW w:w="2970" w:type="dxa"/>
          </w:tcPr>
          <w:p w14:paraId="1C88EC11" w14:textId="323910E9" w:rsidR="005A7A0A" w:rsidRPr="00E13A6C" w:rsidRDefault="00301959" w:rsidP="00E706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3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Applicable Entities</w:t>
            </w:r>
          </w:p>
        </w:tc>
        <w:tc>
          <w:tcPr>
            <w:tcW w:w="2155" w:type="dxa"/>
          </w:tcPr>
          <w:p w14:paraId="4BD5059E" w14:textId="106FD166" w:rsidR="005A7A0A" w:rsidRPr="00E13A6C" w:rsidRDefault="00301959" w:rsidP="00E706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3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Corresponding Requirement</w:t>
            </w:r>
          </w:p>
        </w:tc>
      </w:tr>
      <w:tr w:rsidR="005A7A0A" w14:paraId="51E889FD" w14:textId="77777777" w:rsidTr="00A8279B">
        <w:tc>
          <w:tcPr>
            <w:tcW w:w="2956" w:type="dxa"/>
          </w:tcPr>
          <w:p w14:paraId="27EFD6B8" w14:textId="77777777" w:rsidR="00A8279B" w:rsidRPr="00921549" w:rsidRDefault="00C15D3E" w:rsidP="00E706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Approval and Implementation</w:t>
            </w:r>
            <w:r w:rsidR="00A8279B"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D067173" w14:textId="1D2AE8E3" w:rsidR="005A7A0A" w:rsidRPr="00A8279B" w:rsidRDefault="00A8279B" w:rsidP="00083C30">
            <w:pPr>
              <w:tabs>
                <w:tab w:val="left" w:pos="1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>No material changes</w:t>
            </w:r>
          </w:p>
        </w:tc>
        <w:tc>
          <w:tcPr>
            <w:tcW w:w="1269" w:type="dxa"/>
          </w:tcPr>
          <w:p w14:paraId="2B3B48D5" w14:textId="7497CAD4" w:rsidR="005A7A0A" w:rsidRDefault="2CB6BDE2" w:rsidP="00E70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1074C1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14:paraId="1C65D731" w14:textId="2485A882" w:rsidR="005A7A0A" w:rsidRDefault="00D5143B" w:rsidP="00E70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Electranet – REP; </w:t>
            </w:r>
            <w:r w:rsidR="00070675">
              <w:rPr>
                <w:rFonts w:ascii="Times New Roman" w:hAnsi="Times New Roman" w:cs="Times New Roman"/>
                <w:sz w:val="24"/>
                <w:szCs w:val="24"/>
              </w:rPr>
              <w:t xml:space="preserve">ERock On-Site – REP;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PDA – PGC; Generate – PGC; TMG - PGC</w:t>
            </w:r>
          </w:p>
        </w:tc>
        <w:tc>
          <w:tcPr>
            <w:tcW w:w="2155" w:type="dxa"/>
          </w:tcPr>
          <w:p w14:paraId="09FD350B" w14:textId="2EBF03E3" w:rsidR="005A7A0A" w:rsidRDefault="006D5953" w:rsidP="00E70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 w:rsidR="00F5723B">
              <w:rPr>
                <w:rFonts w:ascii="Times New Roman" w:hAnsi="Times New Roman" w:cs="Times New Roman"/>
                <w:sz w:val="24"/>
                <w:szCs w:val="24"/>
              </w:rPr>
              <w:t>(d)(1)</w:t>
            </w:r>
          </w:p>
        </w:tc>
      </w:tr>
      <w:tr w:rsidR="00070675" w14:paraId="0280539C" w14:textId="77777777" w:rsidTr="00A8279B">
        <w:tc>
          <w:tcPr>
            <w:tcW w:w="2956" w:type="dxa"/>
          </w:tcPr>
          <w:p w14:paraId="7D68E315" w14:textId="77777777" w:rsidR="00A8279B" w:rsidRPr="00921549" w:rsidRDefault="00070675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Communication Plan</w:t>
            </w:r>
            <w:r w:rsidR="00A8279B"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1028214" w14:textId="10039D53" w:rsidR="00070675" w:rsidRPr="00A8279B" w:rsidRDefault="00A8279B" w:rsidP="00A82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>No material changes</w:t>
            </w:r>
          </w:p>
        </w:tc>
        <w:tc>
          <w:tcPr>
            <w:tcW w:w="1269" w:type="dxa"/>
          </w:tcPr>
          <w:p w14:paraId="38452AEF" w14:textId="7E4D23B1" w:rsidR="00070675" w:rsidRDefault="1A64CE41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1074C1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14:paraId="508CDB5B" w14:textId="4CFE3113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46C8054E" w14:textId="6385AEAE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(d)(2)</w:t>
            </w:r>
            <w:r w:rsidR="00850658">
              <w:rPr>
                <w:rFonts w:ascii="Times New Roman" w:hAnsi="Times New Roman" w:cs="Times New Roman"/>
                <w:sz w:val="24"/>
                <w:szCs w:val="24"/>
              </w:rPr>
              <w:t xml:space="preserve">; 16 TAC </w:t>
            </w:r>
            <w:r w:rsidR="00850658"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 w:rsidR="00850658">
              <w:rPr>
                <w:rFonts w:ascii="Times New Roman" w:hAnsi="Times New Roman" w:cs="Times New Roman"/>
                <w:sz w:val="24"/>
                <w:szCs w:val="24"/>
              </w:rPr>
              <w:t>(c)(4)(B)</w:t>
            </w:r>
          </w:p>
        </w:tc>
      </w:tr>
      <w:tr w:rsidR="00070675" w14:paraId="04D9C04B" w14:textId="77777777" w:rsidTr="00A8279B">
        <w:tc>
          <w:tcPr>
            <w:tcW w:w="2956" w:type="dxa"/>
          </w:tcPr>
          <w:p w14:paraId="1FB37B68" w14:textId="77777777" w:rsidR="00A8279B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Emergency Supply Chain Plan</w:t>
            </w:r>
            <w:r w:rsidR="00A8279B"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0144C16" w14:textId="6516E21D" w:rsidR="00070675" w:rsidRPr="00A8279B" w:rsidRDefault="00A8279B" w:rsidP="00A82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A8279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 xml:space="preserve"> material changes</w:t>
            </w:r>
          </w:p>
        </w:tc>
        <w:tc>
          <w:tcPr>
            <w:tcW w:w="1269" w:type="dxa"/>
          </w:tcPr>
          <w:p w14:paraId="75B79540" w14:textId="705F4717" w:rsidR="00070675" w:rsidRDefault="73937700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1074C1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14:paraId="1EE59E01" w14:textId="3A18288F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69EB599D" w14:textId="5E36B5B7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(d)(3)</w:t>
            </w:r>
          </w:p>
        </w:tc>
      </w:tr>
      <w:tr w:rsidR="00070675" w14:paraId="0A402961" w14:textId="77777777" w:rsidTr="00A8279B">
        <w:tc>
          <w:tcPr>
            <w:tcW w:w="2956" w:type="dxa"/>
          </w:tcPr>
          <w:p w14:paraId="30B2B212" w14:textId="5F50DED5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Emergency Staffing Plan</w:t>
            </w:r>
            <w:r w:rsidR="00A8279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E10AD">
              <w:rPr>
                <w:rFonts w:ascii="Times New Roman" w:hAnsi="Times New Roman" w:cs="Times New Roman"/>
                <w:sz w:val="24"/>
                <w:szCs w:val="24"/>
              </w:rPr>
              <w:t>- No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 xml:space="preserve"> material changes</w:t>
            </w:r>
          </w:p>
        </w:tc>
        <w:tc>
          <w:tcPr>
            <w:tcW w:w="1269" w:type="dxa"/>
          </w:tcPr>
          <w:p w14:paraId="5266388D" w14:textId="12373F0F" w:rsidR="00070675" w:rsidRDefault="003ED7D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1074C1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14:paraId="36945529" w14:textId="21ED82B6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7393DADC" w14:textId="221A7F7D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(d)(4)</w:t>
            </w:r>
          </w:p>
        </w:tc>
      </w:tr>
      <w:tr w:rsidR="00070675" w14:paraId="2FB9B4A5" w14:textId="77777777" w:rsidTr="002269F1">
        <w:trPr>
          <w:trHeight w:val="1250"/>
        </w:trPr>
        <w:tc>
          <w:tcPr>
            <w:tcW w:w="2956" w:type="dxa"/>
          </w:tcPr>
          <w:p w14:paraId="255E8213" w14:textId="77777777" w:rsidR="00A8279B" w:rsidRPr="00921549" w:rsidRDefault="00070675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Backup Control Plan</w:t>
            </w:r>
            <w:r w:rsidR="00A8279B"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00B97D9" w14:textId="6329A3F4" w:rsidR="00070675" w:rsidRDefault="00A8279B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>No material changes</w:t>
            </w:r>
          </w:p>
        </w:tc>
        <w:tc>
          <w:tcPr>
            <w:tcW w:w="1269" w:type="dxa"/>
          </w:tcPr>
          <w:p w14:paraId="47CD310E" w14:textId="6C7AE61B" w:rsidR="00070675" w:rsidRDefault="712BAA38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1074C1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</w:tcPr>
          <w:p w14:paraId="25DFBC08" w14:textId="1B8DDD16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133D3F7F" w14:textId="3238A05E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(d)(5)</w:t>
            </w:r>
          </w:p>
        </w:tc>
      </w:tr>
      <w:tr w:rsidR="00070675" w:rsidRPr="00A31793" w14:paraId="6E7C0F62" w14:textId="77777777" w:rsidTr="002269F1">
        <w:trPr>
          <w:trHeight w:val="4004"/>
        </w:trPr>
        <w:tc>
          <w:tcPr>
            <w:tcW w:w="2956" w:type="dxa"/>
          </w:tcPr>
          <w:p w14:paraId="169891D3" w14:textId="77777777" w:rsidR="00A8279B" w:rsidRPr="00921549" w:rsidRDefault="00070675" w:rsidP="00A827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Disaster Management Plan</w:t>
            </w:r>
            <w:r w:rsidR="00A8279B"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1486725" w14:textId="0B804172" w:rsidR="00070675" w:rsidRPr="00A8279B" w:rsidRDefault="00A8279B" w:rsidP="00A82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92154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dits concerned</w:t>
            </w:r>
            <w:r w:rsidR="00921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authority to require employees to stay away from affected facilities, notifications to vendors, add</w:t>
            </w:r>
            <w:r w:rsidR="00921549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telephone numbers, clarif</w:t>
            </w:r>
            <w:r w:rsidR="00921549">
              <w:rPr>
                <w:rFonts w:ascii="Times New Roman" w:hAnsi="Times New Roman" w:cs="Times New Roman"/>
                <w:sz w:val="24"/>
                <w:szCs w:val="24"/>
              </w:rPr>
              <w:t xml:space="preserve">ying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wording for emergency announcements, roles and responsibilities of NOC, and </w:t>
            </w:r>
            <w:r w:rsidR="00921549">
              <w:rPr>
                <w:rFonts w:ascii="Times New Roman" w:hAnsi="Times New Roman" w:cs="Times New Roman"/>
                <w:sz w:val="24"/>
                <w:szCs w:val="24"/>
              </w:rPr>
              <w:t xml:space="preserve">more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detailed instructions on preparing for tornados</w:t>
            </w:r>
            <w:r w:rsidR="00921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14:paraId="41A9BF6C" w14:textId="2A3540F2" w:rsidR="00070675" w:rsidRDefault="00F62BF0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14:paraId="282168EE" w14:textId="1BD568B3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24C32C02" w14:textId="7F2BDC12" w:rsidR="00070675" w:rsidRPr="00A31793" w:rsidRDefault="00070675" w:rsidP="0007067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317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16 TAC § 25.53(e)(2)(A);  16 TAC § 25.53(e)(2)(E); 16 TAC § 25.53(e)(2)(G); 16 TAC § 25.53(e)(3)(B); 16 TAC § 25.53(e)(3)(D)</w:t>
            </w:r>
          </w:p>
        </w:tc>
      </w:tr>
      <w:tr w:rsidR="00070675" w14:paraId="1F6942D6" w14:textId="77777777" w:rsidTr="00921549">
        <w:trPr>
          <w:trHeight w:val="674"/>
        </w:trPr>
        <w:tc>
          <w:tcPr>
            <w:tcW w:w="2956" w:type="dxa"/>
          </w:tcPr>
          <w:p w14:paraId="4574D543" w14:textId="649A00B6" w:rsidR="00921549" w:rsidRPr="00921549" w:rsidRDefault="00070675" w:rsidP="0092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Restoration of Service</w:t>
            </w:r>
          </w:p>
          <w:p w14:paraId="031A2E59" w14:textId="3234A449" w:rsidR="00921549" w:rsidRPr="00921549" w:rsidRDefault="00921549" w:rsidP="0092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Pr="00921549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 xml:space="preserve"> material changes</w:t>
            </w:r>
          </w:p>
          <w:p w14:paraId="08FBB374" w14:textId="5F357E63" w:rsidR="00921549" w:rsidRPr="00921549" w:rsidRDefault="00921549" w:rsidP="0092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269" w:type="dxa"/>
          </w:tcPr>
          <w:p w14:paraId="3B202B74" w14:textId="41DA9AD6" w:rsidR="00070675" w:rsidRDefault="00F62BF0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4E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14:paraId="5C2FD176" w14:textId="15709997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PDA – PGC; Generate – PGC; TMG - PGC</w:t>
            </w:r>
          </w:p>
        </w:tc>
        <w:tc>
          <w:tcPr>
            <w:tcW w:w="2155" w:type="dxa"/>
          </w:tcPr>
          <w:p w14:paraId="31839148" w14:textId="0543F9BF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(e)(2)(C)</w:t>
            </w:r>
          </w:p>
        </w:tc>
      </w:tr>
      <w:tr w:rsidR="00070675" w:rsidRPr="00DB0B68" w14:paraId="13432D1B" w14:textId="77777777" w:rsidTr="00A8279B">
        <w:tc>
          <w:tcPr>
            <w:tcW w:w="2956" w:type="dxa"/>
          </w:tcPr>
          <w:p w14:paraId="5A588904" w14:textId="77777777" w:rsidR="00070675" w:rsidRDefault="00070675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Pandemic Preparedness Measures for the Network Operations Center </w:t>
            </w:r>
          </w:p>
          <w:p w14:paraId="5C4F5649" w14:textId="4A46931D" w:rsidR="00921549" w:rsidRPr="00921549" w:rsidRDefault="00921549" w:rsidP="0092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>No material changes</w:t>
            </w:r>
            <w:r w:rsidRPr="0092154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69" w:type="dxa"/>
          </w:tcPr>
          <w:p w14:paraId="6AAE0B34" w14:textId="7A72D57C" w:rsidR="00070675" w:rsidRDefault="00796FFA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0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14:paraId="31F0BE2E" w14:textId="0939B476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0D9BE615" w14:textId="7EC730AC" w:rsidR="00070675" w:rsidRPr="00DB0B68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68">
              <w:rPr>
                <w:rFonts w:ascii="Times New Roman" w:hAnsi="Times New Roman" w:cs="Times New Roman"/>
                <w:sz w:val="24"/>
                <w:szCs w:val="24"/>
              </w:rPr>
              <w:t>16 TAC § 25.53(e)(2)(D); 16 TAC § 25.53(e)(3)(A)</w:t>
            </w:r>
          </w:p>
          <w:p w14:paraId="7BBCC0F3" w14:textId="30D67A96" w:rsidR="00070675" w:rsidRPr="00DB0B68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675" w:rsidRPr="00A31793" w14:paraId="55F11B36" w14:textId="77777777" w:rsidTr="002269F1">
        <w:trPr>
          <w:trHeight w:val="1511"/>
        </w:trPr>
        <w:tc>
          <w:tcPr>
            <w:tcW w:w="2956" w:type="dxa"/>
          </w:tcPr>
          <w:p w14:paraId="70F8A35E" w14:textId="77777777" w:rsidR="00070675" w:rsidRDefault="00070675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Pandemic Preparedness Measures for Field Operations &amp; Maintenance</w:t>
            </w:r>
          </w:p>
          <w:p w14:paraId="42CCA8A8" w14:textId="580CC9F6" w:rsidR="00921549" w:rsidRPr="00921549" w:rsidRDefault="00921549" w:rsidP="0092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 xml:space="preserve">No material changes </w:t>
            </w:r>
          </w:p>
        </w:tc>
        <w:tc>
          <w:tcPr>
            <w:tcW w:w="1269" w:type="dxa"/>
          </w:tcPr>
          <w:p w14:paraId="406EFC10" w14:textId="1E9DEC44" w:rsidR="00070675" w:rsidRDefault="00796FFA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9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14:paraId="7CC8D324" w14:textId="49DE1F5B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7BB72CFF" w14:textId="1C4B7C4C" w:rsidR="00070675" w:rsidRPr="00A31793" w:rsidRDefault="00070675" w:rsidP="0007067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317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16 TAC § 25.53(e)(2)(D); 16 TAC § 25.53(e)(3)(A);</w:t>
            </w:r>
          </w:p>
          <w:p w14:paraId="3F590A68" w14:textId="3D46280D" w:rsidR="00070675" w:rsidRPr="00A31793" w:rsidRDefault="00070675" w:rsidP="0007067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70675" w:rsidRPr="00A31793" w14:paraId="533D7E45" w14:textId="77777777" w:rsidTr="002269F1">
        <w:trPr>
          <w:trHeight w:val="1871"/>
        </w:trPr>
        <w:tc>
          <w:tcPr>
            <w:tcW w:w="2956" w:type="dxa"/>
          </w:tcPr>
          <w:p w14:paraId="22EF9F1E" w14:textId="77777777" w:rsidR="00070675" w:rsidRDefault="00070675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Cybersecurity Charter</w:t>
            </w:r>
          </w:p>
          <w:p w14:paraId="7B2456F4" w14:textId="2D69D530" w:rsidR="00921549" w:rsidRPr="00921549" w:rsidRDefault="00921549" w:rsidP="0092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21549">
              <w:rPr>
                <w:rFonts w:ascii="Times New Roman" w:hAnsi="Times New Roman" w:cs="Times New Roman"/>
                <w:sz w:val="24"/>
                <w:szCs w:val="24"/>
              </w:rPr>
              <w:t xml:space="preserve">Changes to office responsible for the development, </w:t>
            </w:r>
            <w:r w:rsidR="005577F5" w:rsidRPr="00921549">
              <w:rPr>
                <w:rFonts w:ascii="Times New Roman" w:hAnsi="Times New Roman" w:cs="Times New Roman"/>
                <w:sz w:val="24"/>
                <w:szCs w:val="24"/>
              </w:rPr>
              <w:t>maintenance,</w:t>
            </w:r>
            <w:r w:rsidRPr="00921549">
              <w:rPr>
                <w:rFonts w:ascii="Times New Roman" w:hAnsi="Times New Roman" w:cs="Times New Roman"/>
                <w:sz w:val="24"/>
                <w:szCs w:val="24"/>
              </w:rPr>
              <w:t xml:space="preserve"> and governance of Digital Security Framework </w:t>
            </w:r>
          </w:p>
        </w:tc>
        <w:tc>
          <w:tcPr>
            <w:tcW w:w="1269" w:type="dxa"/>
          </w:tcPr>
          <w:p w14:paraId="3C28C866" w14:textId="034F8469" w:rsidR="00070675" w:rsidRDefault="0012091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0" w:type="dxa"/>
          </w:tcPr>
          <w:p w14:paraId="039CD157" w14:textId="0D9A30C9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3217B9BE" w14:textId="28408681" w:rsidR="00070675" w:rsidRPr="00A31793" w:rsidRDefault="00070675" w:rsidP="0007067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317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16 TAC § 25.53(e)(2)(F);  16 TAC § 25.53(e)(3)(C)</w:t>
            </w:r>
          </w:p>
        </w:tc>
      </w:tr>
      <w:tr w:rsidR="00070675" w:rsidRPr="00A31793" w14:paraId="483004FD" w14:textId="77777777" w:rsidTr="002269F1">
        <w:trPr>
          <w:trHeight w:val="1232"/>
        </w:trPr>
        <w:tc>
          <w:tcPr>
            <w:tcW w:w="2956" w:type="dxa"/>
          </w:tcPr>
          <w:p w14:paraId="70B277D6" w14:textId="77777777" w:rsidR="00070675" w:rsidRDefault="00070675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Cybersecurity Incident Response Plan</w:t>
            </w:r>
          </w:p>
          <w:p w14:paraId="3F8E29AD" w14:textId="546A1805" w:rsidR="00921549" w:rsidRPr="00921549" w:rsidRDefault="00921549" w:rsidP="009215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 </w:t>
            </w:r>
            <w:r w:rsidRPr="00921549">
              <w:rPr>
                <w:rFonts w:ascii="Times New Roman" w:hAnsi="Times New Roman" w:cs="Times New Roman"/>
                <w:sz w:val="24"/>
                <w:szCs w:val="24"/>
              </w:rPr>
              <w:t>Organizational updates</w:t>
            </w: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9" w:type="dxa"/>
          </w:tcPr>
          <w:p w14:paraId="4BE19F79" w14:textId="787F1859" w:rsidR="00070675" w:rsidRDefault="0012091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24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14:paraId="29AFC5B1" w14:textId="39D95D34" w:rsidR="00070675" w:rsidRDefault="00070675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Electranet – REP; ERock On-Site – REP; PDA – PGC; Generate – PGC; TMG - PGC</w:t>
            </w:r>
          </w:p>
        </w:tc>
        <w:tc>
          <w:tcPr>
            <w:tcW w:w="2155" w:type="dxa"/>
          </w:tcPr>
          <w:p w14:paraId="573FDDE2" w14:textId="4DD83F8C" w:rsidR="00070675" w:rsidRPr="00A31793" w:rsidRDefault="00070675" w:rsidP="0007067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317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16 TAC § 25.53(e)(2)(F</w:t>
            </w:r>
            <w:r w:rsidR="00CE10AD" w:rsidRPr="00A317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); 16</w:t>
            </w:r>
            <w:r w:rsidRPr="00A317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TAC § 25.53(e)(3)(C)</w:t>
            </w:r>
          </w:p>
        </w:tc>
      </w:tr>
      <w:tr w:rsidR="00F5567A" w:rsidRPr="00A31793" w14:paraId="6F8C1927" w14:textId="77777777" w:rsidTr="00A8279B">
        <w:tc>
          <w:tcPr>
            <w:tcW w:w="2956" w:type="dxa"/>
          </w:tcPr>
          <w:p w14:paraId="7AA2BFBB" w14:textId="34A9F1A2" w:rsidR="00F5567A" w:rsidRDefault="009D1EAD" w:rsidP="000706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Emergency Action Plan </w:t>
            </w:r>
            <w:r w:rsidR="00BE2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21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Tornados</w:t>
            </w:r>
          </w:p>
          <w:p w14:paraId="738CB721" w14:textId="7074AE84" w:rsidR="00921549" w:rsidRPr="00921549" w:rsidRDefault="00921549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</w:t>
            </w:r>
            <w:r w:rsidR="002269F1">
              <w:rPr>
                <w:rFonts w:ascii="Times New Roman" w:hAnsi="Times New Roman" w:cs="Times New Roman"/>
                <w:sz w:val="24"/>
                <w:szCs w:val="24"/>
              </w:rPr>
              <w:t xml:space="preserve">No material changes </w:t>
            </w:r>
          </w:p>
        </w:tc>
        <w:tc>
          <w:tcPr>
            <w:tcW w:w="1269" w:type="dxa"/>
          </w:tcPr>
          <w:p w14:paraId="785A5B6E" w14:textId="74408327" w:rsidR="00F5567A" w:rsidRDefault="009D1EAD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970" w:type="dxa"/>
          </w:tcPr>
          <w:p w14:paraId="3D728146" w14:textId="18BCF2E8" w:rsidR="00F5567A" w:rsidRDefault="009D1EAD" w:rsidP="0007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Electranet – REP; ERock On-Site – REP; PDA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PGC; Generate – PGC; TMG - PGC</w:t>
            </w:r>
          </w:p>
        </w:tc>
        <w:tc>
          <w:tcPr>
            <w:tcW w:w="2155" w:type="dxa"/>
          </w:tcPr>
          <w:p w14:paraId="6CD62D13" w14:textId="4FC044B5" w:rsidR="00F5567A" w:rsidRPr="00A31793" w:rsidRDefault="00FC5BFC" w:rsidP="0007067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 TAC </w:t>
            </w:r>
            <w:r w:rsidRPr="00493E88">
              <w:rPr>
                <w:rFonts w:ascii="Times New Roman" w:hAnsi="Times New Roman" w:cs="Times New Roman"/>
                <w:sz w:val="24"/>
                <w:szCs w:val="24"/>
              </w:rPr>
              <w:t>§ 25.53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(d)(5)</w:t>
            </w:r>
          </w:p>
        </w:tc>
      </w:tr>
    </w:tbl>
    <w:p w14:paraId="0F7A838D" w14:textId="44B438C2" w:rsidR="005A7A0A" w:rsidRPr="00A31793" w:rsidRDefault="005A7A0A" w:rsidP="00CD7DF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50F23541" w14:textId="312AE15B" w:rsidR="009A71E8" w:rsidRDefault="00CA5B53" w:rsidP="00BB2992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 respect to 16 TAC </w:t>
      </w:r>
      <w:r w:rsidRPr="00493E88">
        <w:rPr>
          <w:rFonts w:ascii="Times New Roman" w:hAnsi="Times New Roman" w:cs="Times New Roman"/>
          <w:sz w:val="24"/>
          <w:szCs w:val="24"/>
        </w:rPr>
        <w:t>§ 25.53</w:t>
      </w:r>
      <w:r>
        <w:rPr>
          <w:rFonts w:ascii="Times New Roman" w:hAnsi="Times New Roman" w:cs="Times New Roman"/>
          <w:sz w:val="24"/>
          <w:szCs w:val="24"/>
        </w:rPr>
        <w:t xml:space="preserve">(f), </w:t>
      </w:r>
      <w:r w:rsidR="001E141B">
        <w:rPr>
          <w:rFonts w:ascii="Times New Roman" w:hAnsi="Times New Roman" w:cs="Times New Roman"/>
          <w:sz w:val="24"/>
          <w:szCs w:val="24"/>
        </w:rPr>
        <w:t xml:space="preserve">the Applicable Entities </w:t>
      </w:r>
      <w:r w:rsidR="00687EA0">
        <w:rPr>
          <w:rFonts w:ascii="Times New Roman" w:hAnsi="Times New Roman" w:cs="Times New Roman"/>
          <w:sz w:val="24"/>
          <w:szCs w:val="24"/>
        </w:rPr>
        <w:t xml:space="preserve">conducted </w:t>
      </w:r>
      <w:r w:rsidR="007731D9">
        <w:rPr>
          <w:rFonts w:ascii="Times New Roman" w:hAnsi="Times New Roman" w:cs="Times New Roman"/>
          <w:sz w:val="24"/>
          <w:szCs w:val="24"/>
        </w:rPr>
        <w:t xml:space="preserve">its annual drill </w:t>
      </w:r>
      <w:r w:rsidR="008F1795">
        <w:rPr>
          <w:rFonts w:ascii="Times New Roman" w:hAnsi="Times New Roman" w:cs="Times New Roman"/>
          <w:sz w:val="24"/>
          <w:szCs w:val="24"/>
        </w:rPr>
        <w:t xml:space="preserve">on December 19, 2022, and </w:t>
      </w:r>
      <w:r w:rsidR="007731D9">
        <w:rPr>
          <w:rFonts w:ascii="Times New Roman" w:hAnsi="Times New Roman" w:cs="Times New Roman"/>
          <w:sz w:val="24"/>
          <w:szCs w:val="24"/>
        </w:rPr>
        <w:t>submit</w:t>
      </w:r>
      <w:r w:rsidR="008F1795">
        <w:rPr>
          <w:rFonts w:ascii="Times New Roman" w:hAnsi="Times New Roman" w:cs="Times New Roman"/>
          <w:sz w:val="24"/>
          <w:szCs w:val="24"/>
        </w:rPr>
        <w:t>ted</w:t>
      </w:r>
      <w:r w:rsidR="007731D9">
        <w:rPr>
          <w:rFonts w:ascii="Times New Roman" w:hAnsi="Times New Roman" w:cs="Times New Roman"/>
          <w:sz w:val="24"/>
          <w:szCs w:val="24"/>
        </w:rPr>
        <w:t xml:space="preserve"> prior notifications to commission staff and the appropriate TDEM District Coordinators as required.</w:t>
      </w:r>
    </w:p>
    <w:sectPr w:rsidR="009A71E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DFA57" w14:textId="77777777" w:rsidR="005E2073" w:rsidRDefault="005E2073" w:rsidP="006A4C32">
      <w:pPr>
        <w:spacing w:after="0" w:line="240" w:lineRule="auto"/>
      </w:pPr>
      <w:r>
        <w:separator/>
      </w:r>
    </w:p>
  </w:endnote>
  <w:endnote w:type="continuationSeparator" w:id="0">
    <w:p w14:paraId="683FED92" w14:textId="77777777" w:rsidR="005E2073" w:rsidRDefault="005E2073" w:rsidP="006A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6807016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A7D284" w14:textId="1490DBB4" w:rsidR="0046199C" w:rsidRPr="000E09F7" w:rsidRDefault="0046199C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0E09F7">
              <w:rPr>
                <w:rFonts w:ascii="Times New Roman" w:hAnsi="Times New Roman" w:cs="Times New Roman"/>
              </w:rPr>
              <w:t xml:space="preserve">Page </w:t>
            </w:r>
            <w:r w:rsidRPr="000E0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E09F7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0E0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0E09F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0E0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0E09F7">
              <w:rPr>
                <w:rFonts w:ascii="Times New Roman" w:hAnsi="Times New Roman" w:cs="Times New Roman"/>
              </w:rPr>
              <w:t xml:space="preserve"> of </w:t>
            </w:r>
            <w:r w:rsidRPr="000E0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E09F7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0E0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0E09F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0E0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8BB9F8" w14:textId="77777777" w:rsidR="006A4C32" w:rsidRDefault="006A4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EC80E" w14:textId="77777777" w:rsidR="005E2073" w:rsidRDefault="005E2073" w:rsidP="006A4C32">
      <w:pPr>
        <w:spacing w:after="0" w:line="240" w:lineRule="auto"/>
      </w:pPr>
      <w:r>
        <w:separator/>
      </w:r>
    </w:p>
  </w:footnote>
  <w:footnote w:type="continuationSeparator" w:id="0">
    <w:p w14:paraId="02F0BABA" w14:textId="77777777" w:rsidR="005E2073" w:rsidRDefault="005E2073" w:rsidP="006A4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0D97"/>
    <w:multiLevelType w:val="multilevel"/>
    <w:tmpl w:val="147C5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F64A88"/>
    <w:multiLevelType w:val="hybridMultilevel"/>
    <w:tmpl w:val="B09CBD3E"/>
    <w:lvl w:ilvl="0" w:tplc="15C8162A"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92420EA"/>
    <w:multiLevelType w:val="hybridMultilevel"/>
    <w:tmpl w:val="81A62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9264A"/>
    <w:multiLevelType w:val="hybridMultilevel"/>
    <w:tmpl w:val="77CC391C"/>
    <w:lvl w:ilvl="0" w:tplc="B096223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D70CF"/>
    <w:multiLevelType w:val="hybridMultilevel"/>
    <w:tmpl w:val="2CA86D02"/>
    <w:lvl w:ilvl="0" w:tplc="6B18F55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C0F04"/>
    <w:multiLevelType w:val="hybridMultilevel"/>
    <w:tmpl w:val="29CE216A"/>
    <w:lvl w:ilvl="0" w:tplc="1C66F1C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70FA"/>
    <w:multiLevelType w:val="hybridMultilevel"/>
    <w:tmpl w:val="204C8650"/>
    <w:lvl w:ilvl="0" w:tplc="1EF6111E">
      <w:start w:val="16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42370C2"/>
    <w:multiLevelType w:val="hybridMultilevel"/>
    <w:tmpl w:val="119853EC"/>
    <w:lvl w:ilvl="0" w:tplc="1BDC4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3694C"/>
    <w:multiLevelType w:val="hybridMultilevel"/>
    <w:tmpl w:val="65F8519E"/>
    <w:lvl w:ilvl="0" w:tplc="03065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760E"/>
    <w:multiLevelType w:val="hybridMultilevel"/>
    <w:tmpl w:val="A4EC9D6E"/>
    <w:lvl w:ilvl="0" w:tplc="1C50696A">
      <w:start w:val="1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376F4CAA"/>
    <w:multiLevelType w:val="hybridMultilevel"/>
    <w:tmpl w:val="7EC26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22CC5"/>
    <w:multiLevelType w:val="hybridMultilevel"/>
    <w:tmpl w:val="2014FD86"/>
    <w:lvl w:ilvl="0" w:tplc="E148203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744CC8"/>
    <w:multiLevelType w:val="hybridMultilevel"/>
    <w:tmpl w:val="FDAAE5AA"/>
    <w:lvl w:ilvl="0" w:tplc="6CC0A22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F0C2C"/>
    <w:multiLevelType w:val="hybridMultilevel"/>
    <w:tmpl w:val="677A1B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091882"/>
    <w:multiLevelType w:val="hybridMultilevel"/>
    <w:tmpl w:val="6BB4539E"/>
    <w:lvl w:ilvl="0" w:tplc="8DAEBB8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82824"/>
    <w:multiLevelType w:val="hybridMultilevel"/>
    <w:tmpl w:val="F4B67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41AC"/>
    <w:multiLevelType w:val="hybridMultilevel"/>
    <w:tmpl w:val="EBF2635A"/>
    <w:lvl w:ilvl="0" w:tplc="0582C13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5283"/>
    <w:multiLevelType w:val="hybridMultilevel"/>
    <w:tmpl w:val="A61AD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6533C"/>
    <w:multiLevelType w:val="hybridMultilevel"/>
    <w:tmpl w:val="955681A4"/>
    <w:lvl w:ilvl="0" w:tplc="9970E464">
      <w:start w:val="1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3A10C24"/>
    <w:multiLevelType w:val="hybridMultilevel"/>
    <w:tmpl w:val="7164A0AC"/>
    <w:lvl w:ilvl="0" w:tplc="CC683F1C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704D8"/>
    <w:multiLevelType w:val="hybridMultilevel"/>
    <w:tmpl w:val="8C922158"/>
    <w:lvl w:ilvl="0" w:tplc="DA9C1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D7CB0"/>
    <w:multiLevelType w:val="hybridMultilevel"/>
    <w:tmpl w:val="D018A64C"/>
    <w:lvl w:ilvl="0" w:tplc="4C7CC3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84F01"/>
    <w:multiLevelType w:val="hybridMultilevel"/>
    <w:tmpl w:val="3FF6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0BB1"/>
    <w:multiLevelType w:val="multilevel"/>
    <w:tmpl w:val="485449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1AA6696"/>
    <w:multiLevelType w:val="hybridMultilevel"/>
    <w:tmpl w:val="88605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139BA"/>
    <w:multiLevelType w:val="hybridMultilevel"/>
    <w:tmpl w:val="7DF83254"/>
    <w:lvl w:ilvl="0" w:tplc="000068EC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53364"/>
    <w:multiLevelType w:val="hybridMultilevel"/>
    <w:tmpl w:val="7CE03D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4E6467"/>
    <w:multiLevelType w:val="multilevel"/>
    <w:tmpl w:val="14B279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7D69670A"/>
    <w:multiLevelType w:val="hybridMultilevel"/>
    <w:tmpl w:val="8C3A1E06"/>
    <w:lvl w:ilvl="0" w:tplc="37A626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6E3297"/>
    <w:multiLevelType w:val="hybridMultilevel"/>
    <w:tmpl w:val="FE8257F2"/>
    <w:lvl w:ilvl="0" w:tplc="296C71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9D37D2"/>
    <w:multiLevelType w:val="hybridMultilevel"/>
    <w:tmpl w:val="3A5C6636"/>
    <w:lvl w:ilvl="0" w:tplc="50F673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747162">
    <w:abstractNumId w:val="8"/>
  </w:num>
  <w:num w:numId="2" w16cid:durableId="932208898">
    <w:abstractNumId w:val="9"/>
  </w:num>
  <w:num w:numId="3" w16cid:durableId="1984233522">
    <w:abstractNumId w:val="29"/>
  </w:num>
  <w:num w:numId="4" w16cid:durableId="1367170727">
    <w:abstractNumId w:val="1"/>
  </w:num>
  <w:num w:numId="5" w16cid:durableId="1542016298">
    <w:abstractNumId w:val="24"/>
  </w:num>
  <w:num w:numId="6" w16cid:durableId="750544633">
    <w:abstractNumId w:val="17"/>
  </w:num>
  <w:num w:numId="7" w16cid:durableId="383261403">
    <w:abstractNumId w:val="11"/>
  </w:num>
  <w:num w:numId="8" w16cid:durableId="923607365">
    <w:abstractNumId w:val="30"/>
  </w:num>
  <w:num w:numId="9" w16cid:durableId="914052866">
    <w:abstractNumId w:val="3"/>
  </w:num>
  <w:num w:numId="10" w16cid:durableId="1336105272">
    <w:abstractNumId w:val="22"/>
  </w:num>
  <w:num w:numId="11" w16cid:durableId="989214761">
    <w:abstractNumId w:val="18"/>
  </w:num>
  <w:num w:numId="12" w16cid:durableId="2135126206">
    <w:abstractNumId w:val="13"/>
  </w:num>
  <w:num w:numId="13" w16cid:durableId="598220971">
    <w:abstractNumId w:val="26"/>
  </w:num>
  <w:num w:numId="14" w16cid:durableId="1458989835">
    <w:abstractNumId w:val="7"/>
  </w:num>
  <w:num w:numId="15" w16cid:durableId="1320814149">
    <w:abstractNumId w:val="27"/>
  </w:num>
  <w:num w:numId="16" w16cid:durableId="562108421">
    <w:abstractNumId w:val="23"/>
  </w:num>
  <w:num w:numId="17" w16cid:durableId="124200040">
    <w:abstractNumId w:val="0"/>
  </w:num>
  <w:num w:numId="18" w16cid:durableId="116148651">
    <w:abstractNumId w:val="20"/>
  </w:num>
  <w:num w:numId="19" w16cid:durableId="2142842640">
    <w:abstractNumId w:val="2"/>
  </w:num>
  <w:num w:numId="20" w16cid:durableId="336351207">
    <w:abstractNumId w:val="15"/>
  </w:num>
  <w:num w:numId="21" w16cid:durableId="115409663">
    <w:abstractNumId w:val="10"/>
  </w:num>
  <w:num w:numId="22" w16cid:durableId="2004430150">
    <w:abstractNumId w:val="25"/>
  </w:num>
  <w:num w:numId="23" w16cid:durableId="1175271027">
    <w:abstractNumId w:val="5"/>
  </w:num>
  <w:num w:numId="24" w16cid:durableId="1474903026">
    <w:abstractNumId w:val="16"/>
  </w:num>
  <w:num w:numId="25" w16cid:durableId="2040624994">
    <w:abstractNumId w:val="4"/>
  </w:num>
  <w:num w:numId="26" w16cid:durableId="377826340">
    <w:abstractNumId w:val="21"/>
  </w:num>
  <w:num w:numId="27" w16cid:durableId="1156337589">
    <w:abstractNumId w:val="28"/>
  </w:num>
  <w:num w:numId="28" w16cid:durableId="311257376">
    <w:abstractNumId w:val="14"/>
  </w:num>
  <w:num w:numId="29" w16cid:durableId="33580357">
    <w:abstractNumId w:val="19"/>
  </w:num>
  <w:num w:numId="30" w16cid:durableId="1966082071">
    <w:abstractNumId w:val="6"/>
  </w:num>
  <w:num w:numId="31" w16cid:durableId="17935940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F62"/>
    <w:rsid w:val="00000E8B"/>
    <w:rsid w:val="000046CB"/>
    <w:rsid w:val="000058C4"/>
    <w:rsid w:val="00005BAE"/>
    <w:rsid w:val="00005F30"/>
    <w:rsid w:val="00010286"/>
    <w:rsid w:val="0001279F"/>
    <w:rsid w:val="00014976"/>
    <w:rsid w:val="00014F7A"/>
    <w:rsid w:val="00015031"/>
    <w:rsid w:val="00015A0C"/>
    <w:rsid w:val="0001660D"/>
    <w:rsid w:val="00016EC1"/>
    <w:rsid w:val="00017D6B"/>
    <w:rsid w:val="00021540"/>
    <w:rsid w:val="00023203"/>
    <w:rsid w:val="00023A2C"/>
    <w:rsid w:val="00024805"/>
    <w:rsid w:val="00024EC7"/>
    <w:rsid w:val="00025494"/>
    <w:rsid w:val="00032333"/>
    <w:rsid w:val="000412FC"/>
    <w:rsid w:val="0004354C"/>
    <w:rsid w:val="00045DB6"/>
    <w:rsid w:val="000517B8"/>
    <w:rsid w:val="000518FA"/>
    <w:rsid w:val="00052776"/>
    <w:rsid w:val="00052A0A"/>
    <w:rsid w:val="00052C0E"/>
    <w:rsid w:val="00057706"/>
    <w:rsid w:val="00060D73"/>
    <w:rsid w:val="00061C76"/>
    <w:rsid w:val="000643DC"/>
    <w:rsid w:val="000647B3"/>
    <w:rsid w:val="00064830"/>
    <w:rsid w:val="00065440"/>
    <w:rsid w:val="00070675"/>
    <w:rsid w:val="00071DCF"/>
    <w:rsid w:val="00071DFD"/>
    <w:rsid w:val="00080E50"/>
    <w:rsid w:val="00083C30"/>
    <w:rsid w:val="000860EA"/>
    <w:rsid w:val="0009091F"/>
    <w:rsid w:val="00091B99"/>
    <w:rsid w:val="0009315E"/>
    <w:rsid w:val="0009328C"/>
    <w:rsid w:val="00095157"/>
    <w:rsid w:val="00095526"/>
    <w:rsid w:val="00097386"/>
    <w:rsid w:val="00097ECB"/>
    <w:rsid w:val="000A063E"/>
    <w:rsid w:val="000A64ED"/>
    <w:rsid w:val="000A6FB7"/>
    <w:rsid w:val="000B2B0C"/>
    <w:rsid w:val="000C208C"/>
    <w:rsid w:val="000C394B"/>
    <w:rsid w:val="000C4F83"/>
    <w:rsid w:val="000C5769"/>
    <w:rsid w:val="000C78E3"/>
    <w:rsid w:val="000D40F8"/>
    <w:rsid w:val="000D436F"/>
    <w:rsid w:val="000D71F3"/>
    <w:rsid w:val="000E09F7"/>
    <w:rsid w:val="000E0BC9"/>
    <w:rsid w:val="000E6C49"/>
    <w:rsid w:val="000F036A"/>
    <w:rsid w:val="000F6FE9"/>
    <w:rsid w:val="00104870"/>
    <w:rsid w:val="0010624D"/>
    <w:rsid w:val="00107A7F"/>
    <w:rsid w:val="00107D45"/>
    <w:rsid w:val="00107EB1"/>
    <w:rsid w:val="00111521"/>
    <w:rsid w:val="00112BED"/>
    <w:rsid w:val="00117222"/>
    <w:rsid w:val="0011782F"/>
    <w:rsid w:val="00120915"/>
    <w:rsid w:val="00122EB1"/>
    <w:rsid w:val="00123199"/>
    <w:rsid w:val="001307CA"/>
    <w:rsid w:val="00130909"/>
    <w:rsid w:val="00140D52"/>
    <w:rsid w:val="00141DB2"/>
    <w:rsid w:val="001455B4"/>
    <w:rsid w:val="00147A12"/>
    <w:rsid w:val="001555EE"/>
    <w:rsid w:val="00157FD1"/>
    <w:rsid w:val="00161334"/>
    <w:rsid w:val="001650CD"/>
    <w:rsid w:val="001726FB"/>
    <w:rsid w:val="0017327F"/>
    <w:rsid w:val="00175D4C"/>
    <w:rsid w:val="00175FE8"/>
    <w:rsid w:val="00180B1D"/>
    <w:rsid w:val="00180F76"/>
    <w:rsid w:val="00184008"/>
    <w:rsid w:val="0018679C"/>
    <w:rsid w:val="0018750A"/>
    <w:rsid w:val="0019040A"/>
    <w:rsid w:val="001913F1"/>
    <w:rsid w:val="001919D6"/>
    <w:rsid w:val="00196AFB"/>
    <w:rsid w:val="001977C0"/>
    <w:rsid w:val="001A0758"/>
    <w:rsid w:val="001A7A77"/>
    <w:rsid w:val="001B72DC"/>
    <w:rsid w:val="001C077A"/>
    <w:rsid w:val="001C1282"/>
    <w:rsid w:val="001C19E8"/>
    <w:rsid w:val="001C1B0E"/>
    <w:rsid w:val="001D0189"/>
    <w:rsid w:val="001D3373"/>
    <w:rsid w:val="001D58E4"/>
    <w:rsid w:val="001D732A"/>
    <w:rsid w:val="001D74B4"/>
    <w:rsid w:val="001E141B"/>
    <w:rsid w:val="001E331F"/>
    <w:rsid w:val="001E5605"/>
    <w:rsid w:val="001E6F96"/>
    <w:rsid w:val="001E788E"/>
    <w:rsid w:val="001F12A0"/>
    <w:rsid w:val="001F368E"/>
    <w:rsid w:val="001F67BD"/>
    <w:rsid w:val="001F7308"/>
    <w:rsid w:val="001F7631"/>
    <w:rsid w:val="00200F47"/>
    <w:rsid w:val="00201808"/>
    <w:rsid w:val="0020237B"/>
    <w:rsid w:val="00203BEB"/>
    <w:rsid w:val="002053F7"/>
    <w:rsid w:val="00206567"/>
    <w:rsid w:val="002069E1"/>
    <w:rsid w:val="002110DD"/>
    <w:rsid w:val="0021166A"/>
    <w:rsid w:val="0021178D"/>
    <w:rsid w:val="00211BAF"/>
    <w:rsid w:val="00212460"/>
    <w:rsid w:val="002151B9"/>
    <w:rsid w:val="00215379"/>
    <w:rsid w:val="00222789"/>
    <w:rsid w:val="002247C6"/>
    <w:rsid w:val="00226766"/>
    <w:rsid w:val="002269F1"/>
    <w:rsid w:val="00237220"/>
    <w:rsid w:val="00245C9C"/>
    <w:rsid w:val="00245CAA"/>
    <w:rsid w:val="00247A4A"/>
    <w:rsid w:val="00247E10"/>
    <w:rsid w:val="0025045B"/>
    <w:rsid w:val="0025093A"/>
    <w:rsid w:val="00250B88"/>
    <w:rsid w:val="00251764"/>
    <w:rsid w:val="00255394"/>
    <w:rsid w:val="002644D7"/>
    <w:rsid w:val="00265CA6"/>
    <w:rsid w:val="00266FD9"/>
    <w:rsid w:val="00270453"/>
    <w:rsid w:val="0027309D"/>
    <w:rsid w:val="002759FB"/>
    <w:rsid w:val="002775FC"/>
    <w:rsid w:val="0027787A"/>
    <w:rsid w:val="002811EB"/>
    <w:rsid w:val="00281DE4"/>
    <w:rsid w:val="00282EBD"/>
    <w:rsid w:val="00283146"/>
    <w:rsid w:val="002842F2"/>
    <w:rsid w:val="002858D4"/>
    <w:rsid w:val="00287341"/>
    <w:rsid w:val="00295291"/>
    <w:rsid w:val="002A142C"/>
    <w:rsid w:val="002A26F3"/>
    <w:rsid w:val="002A4684"/>
    <w:rsid w:val="002A5BED"/>
    <w:rsid w:val="002B0DC4"/>
    <w:rsid w:val="002B1FA3"/>
    <w:rsid w:val="002B7BC9"/>
    <w:rsid w:val="002C00F2"/>
    <w:rsid w:val="002C2EA5"/>
    <w:rsid w:val="002C4CC8"/>
    <w:rsid w:val="002C4E7F"/>
    <w:rsid w:val="002D3D18"/>
    <w:rsid w:val="002D55D6"/>
    <w:rsid w:val="002D5615"/>
    <w:rsid w:val="002D5EAB"/>
    <w:rsid w:val="002E06FE"/>
    <w:rsid w:val="002E1E8A"/>
    <w:rsid w:val="002E51D1"/>
    <w:rsid w:val="002E5524"/>
    <w:rsid w:val="002E5E19"/>
    <w:rsid w:val="002F4394"/>
    <w:rsid w:val="002F6DBF"/>
    <w:rsid w:val="002F7AFD"/>
    <w:rsid w:val="00300EB8"/>
    <w:rsid w:val="00301959"/>
    <w:rsid w:val="00305BFB"/>
    <w:rsid w:val="00305DFA"/>
    <w:rsid w:val="003115F1"/>
    <w:rsid w:val="003118F9"/>
    <w:rsid w:val="003142B9"/>
    <w:rsid w:val="003173A5"/>
    <w:rsid w:val="00320EAC"/>
    <w:rsid w:val="00321C06"/>
    <w:rsid w:val="00321C4E"/>
    <w:rsid w:val="00322693"/>
    <w:rsid w:val="0032448A"/>
    <w:rsid w:val="00324CC1"/>
    <w:rsid w:val="003270B8"/>
    <w:rsid w:val="00327D14"/>
    <w:rsid w:val="0033225A"/>
    <w:rsid w:val="003357D0"/>
    <w:rsid w:val="00336CE3"/>
    <w:rsid w:val="00340666"/>
    <w:rsid w:val="00340723"/>
    <w:rsid w:val="003409A9"/>
    <w:rsid w:val="00341BF2"/>
    <w:rsid w:val="003435DF"/>
    <w:rsid w:val="00343BA9"/>
    <w:rsid w:val="00344119"/>
    <w:rsid w:val="0034739C"/>
    <w:rsid w:val="003478EB"/>
    <w:rsid w:val="003514F6"/>
    <w:rsid w:val="003626D9"/>
    <w:rsid w:val="003676A9"/>
    <w:rsid w:val="00370A09"/>
    <w:rsid w:val="00373332"/>
    <w:rsid w:val="00374722"/>
    <w:rsid w:val="00376892"/>
    <w:rsid w:val="003776DA"/>
    <w:rsid w:val="00380B1B"/>
    <w:rsid w:val="003817AF"/>
    <w:rsid w:val="00382A23"/>
    <w:rsid w:val="00384077"/>
    <w:rsid w:val="003870E8"/>
    <w:rsid w:val="00391316"/>
    <w:rsid w:val="00393D68"/>
    <w:rsid w:val="00395988"/>
    <w:rsid w:val="003A2106"/>
    <w:rsid w:val="003A3519"/>
    <w:rsid w:val="003A7053"/>
    <w:rsid w:val="003B0AFA"/>
    <w:rsid w:val="003B15FA"/>
    <w:rsid w:val="003B50AC"/>
    <w:rsid w:val="003B6D23"/>
    <w:rsid w:val="003B76F2"/>
    <w:rsid w:val="003C19C5"/>
    <w:rsid w:val="003C548E"/>
    <w:rsid w:val="003C6602"/>
    <w:rsid w:val="003D274A"/>
    <w:rsid w:val="003D2B41"/>
    <w:rsid w:val="003D40C1"/>
    <w:rsid w:val="003D5434"/>
    <w:rsid w:val="003D597B"/>
    <w:rsid w:val="003D5F5A"/>
    <w:rsid w:val="003E303E"/>
    <w:rsid w:val="003E4AFD"/>
    <w:rsid w:val="003ED7D5"/>
    <w:rsid w:val="003F2B94"/>
    <w:rsid w:val="003F58BE"/>
    <w:rsid w:val="00400045"/>
    <w:rsid w:val="004038F0"/>
    <w:rsid w:val="00405AB2"/>
    <w:rsid w:val="0040689A"/>
    <w:rsid w:val="00411F3D"/>
    <w:rsid w:val="004168EA"/>
    <w:rsid w:val="004204F5"/>
    <w:rsid w:val="00427BB1"/>
    <w:rsid w:val="00427D03"/>
    <w:rsid w:val="004327A5"/>
    <w:rsid w:val="00436D90"/>
    <w:rsid w:val="00437E4B"/>
    <w:rsid w:val="00443A98"/>
    <w:rsid w:val="004448BF"/>
    <w:rsid w:val="00444C17"/>
    <w:rsid w:val="0045008F"/>
    <w:rsid w:val="004514CE"/>
    <w:rsid w:val="00452C04"/>
    <w:rsid w:val="00454A8C"/>
    <w:rsid w:val="004558B3"/>
    <w:rsid w:val="00455B54"/>
    <w:rsid w:val="004567B8"/>
    <w:rsid w:val="004576F6"/>
    <w:rsid w:val="0046199C"/>
    <w:rsid w:val="00465E69"/>
    <w:rsid w:val="004668F1"/>
    <w:rsid w:val="00466C8C"/>
    <w:rsid w:val="0046710B"/>
    <w:rsid w:val="00470C99"/>
    <w:rsid w:val="00471800"/>
    <w:rsid w:val="00472DF4"/>
    <w:rsid w:val="00474710"/>
    <w:rsid w:val="00474B7A"/>
    <w:rsid w:val="004856BC"/>
    <w:rsid w:val="0048688C"/>
    <w:rsid w:val="00486CFF"/>
    <w:rsid w:val="00487638"/>
    <w:rsid w:val="00493B4C"/>
    <w:rsid w:val="00493E88"/>
    <w:rsid w:val="00494C28"/>
    <w:rsid w:val="00495181"/>
    <w:rsid w:val="004968C9"/>
    <w:rsid w:val="004A3CBC"/>
    <w:rsid w:val="004A46D5"/>
    <w:rsid w:val="004A7514"/>
    <w:rsid w:val="004B1B5D"/>
    <w:rsid w:val="004C7BC1"/>
    <w:rsid w:val="004D1984"/>
    <w:rsid w:val="004D30A2"/>
    <w:rsid w:val="004D3A37"/>
    <w:rsid w:val="004D53DC"/>
    <w:rsid w:val="004E1C0A"/>
    <w:rsid w:val="004E28B5"/>
    <w:rsid w:val="004E3E00"/>
    <w:rsid w:val="004E7C04"/>
    <w:rsid w:val="004F2E0E"/>
    <w:rsid w:val="004F47D7"/>
    <w:rsid w:val="004F5D55"/>
    <w:rsid w:val="005001B8"/>
    <w:rsid w:val="00502131"/>
    <w:rsid w:val="005023DA"/>
    <w:rsid w:val="00503123"/>
    <w:rsid w:val="00503C04"/>
    <w:rsid w:val="005066FC"/>
    <w:rsid w:val="00506D83"/>
    <w:rsid w:val="005077C5"/>
    <w:rsid w:val="00507C52"/>
    <w:rsid w:val="005104BA"/>
    <w:rsid w:val="00517149"/>
    <w:rsid w:val="00520476"/>
    <w:rsid w:val="005218D8"/>
    <w:rsid w:val="00521E57"/>
    <w:rsid w:val="00522469"/>
    <w:rsid w:val="00523C86"/>
    <w:rsid w:val="00524664"/>
    <w:rsid w:val="00525DAF"/>
    <w:rsid w:val="0053130C"/>
    <w:rsid w:val="005328C0"/>
    <w:rsid w:val="00532D40"/>
    <w:rsid w:val="00533906"/>
    <w:rsid w:val="005423FA"/>
    <w:rsid w:val="005457D0"/>
    <w:rsid w:val="005473CC"/>
    <w:rsid w:val="00547A75"/>
    <w:rsid w:val="0055649D"/>
    <w:rsid w:val="005577F5"/>
    <w:rsid w:val="005643D2"/>
    <w:rsid w:val="005650B2"/>
    <w:rsid w:val="00566702"/>
    <w:rsid w:val="005709A8"/>
    <w:rsid w:val="00583F7F"/>
    <w:rsid w:val="0058792C"/>
    <w:rsid w:val="0059041B"/>
    <w:rsid w:val="005943B5"/>
    <w:rsid w:val="005A037D"/>
    <w:rsid w:val="005A1467"/>
    <w:rsid w:val="005A14DD"/>
    <w:rsid w:val="005A172A"/>
    <w:rsid w:val="005A17CB"/>
    <w:rsid w:val="005A191A"/>
    <w:rsid w:val="005A20FF"/>
    <w:rsid w:val="005A34B0"/>
    <w:rsid w:val="005A48B7"/>
    <w:rsid w:val="005A6BC0"/>
    <w:rsid w:val="005A7A0A"/>
    <w:rsid w:val="005B1368"/>
    <w:rsid w:val="005B23B3"/>
    <w:rsid w:val="005C0C90"/>
    <w:rsid w:val="005C0EA6"/>
    <w:rsid w:val="005C1136"/>
    <w:rsid w:val="005C1DEF"/>
    <w:rsid w:val="005C2733"/>
    <w:rsid w:val="005C6A47"/>
    <w:rsid w:val="005D0BBC"/>
    <w:rsid w:val="005D0D26"/>
    <w:rsid w:val="005D1DB5"/>
    <w:rsid w:val="005D3F4F"/>
    <w:rsid w:val="005D5BA6"/>
    <w:rsid w:val="005D6679"/>
    <w:rsid w:val="005D675F"/>
    <w:rsid w:val="005D694D"/>
    <w:rsid w:val="005E0598"/>
    <w:rsid w:val="005E2073"/>
    <w:rsid w:val="005E587B"/>
    <w:rsid w:val="005F06EE"/>
    <w:rsid w:val="005F52DB"/>
    <w:rsid w:val="005F7F4E"/>
    <w:rsid w:val="00601138"/>
    <w:rsid w:val="00606D27"/>
    <w:rsid w:val="0061041E"/>
    <w:rsid w:val="00615D54"/>
    <w:rsid w:val="00616A2E"/>
    <w:rsid w:val="006205B9"/>
    <w:rsid w:val="00622118"/>
    <w:rsid w:val="00624382"/>
    <w:rsid w:val="00626CBC"/>
    <w:rsid w:val="00627CAB"/>
    <w:rsid w:val="006305E6"/>
    <w:rsid w:val="00631207"/>
    <w:rsid w:val="00631A72"/>
    <w:rsid w:val="00632BD5"/>
    <w:rsid w:val="00633BF0"/>
    <w:rsid w:val="00634A39"/>
    <w:rsid w:val="00636288"/>
    <w:rsid w:val="006403DB"/>
    <w:rsid w:val="006423E4"/>
    <w:rsid w:val="00643982"/>
    <w:rsid w:val="00644737"/>
    <w:rsid w:val="0064518B"/>
    <w:rsid w:val="006461FA"/>
    <w:rsid w:val="00647432"/>
    <w:rsid w:val="00650551"/>
    <w:rsid w:val="00651346"/>
    <w:rsid w:val="00651E9C"/>
    <w:rsid w:val="0065566F"/>
    <w:rsid w:val="006602C3"/>
    <w:rsid w:val="0066061C"/>
    <w:rsid w:val="00671841"/>
    <w:rsid w:val="00671B89"/>
    <w:rsid w:val="00672086"/>
    <w:rsid w:val="006738D4"/>
    <w:rsid w:val="0067456E"/>
    <w:rsid w:val="00674EFE"/>
    <w:rsid w:val="00675D34"/>
    <w:rsid w:val="00680B3C"/>
    <w:rsid w:val="006818BC"/>
    <w:rsid w:val="00682A50"/>
    <w:rsid w:val="00683F1E"/>
    <w:rsid w:val="006857F2"/>
    <w:rsid w:val="006870DB"/>
    <w:rsid w:val="00687A6F"/>
    <w:rsid w:val="00687EA0"/>
    <w:rsid w:val="00692B72"/>
    <w:rsid w:val="00693FA7"/>
    <w:rsid w:val="006A1A12"/>
    <w:rsid w:val="006A2692"/>
    <w:rsid w:val="006A2803"/>
    <w:rsid w:val="006A4C32"/>
    <w:rsid w:val="006B0D5A"/>
    <w:rsid w:val="006C1841"/>
    <w:rsid w:val="006C3C3E"/>
    <w:rsid w:val="006C53D6"/>
    <w:rsid w:val="006C68D9"/>
    <w:rsid w:val="006C733D"/>
    <w:rsid w:val="006C7D7A"/>
    <w:rsid w:val="006D1FCF"/>
    <w:rsid w:val="006D223F"/>
    <w:rsid w:val="006D296F"/>
    <w:rsid w:val="006D5953"/>
    <w:rsid w:val="006D60F7"/>
    <w:rsid w:val="006D640F"/>
    <w:rsid w:val="006D7BF5"/>
    <w:rsid w:val="006E11EF"/>
    <w:rsid w:val="006E22C7"/>
    <w:rsid w:val="006E3FC9"/>
    <w:rsid w:val="006E71D5"/>
    <w:rsid w:val="006F2EDB"/>
    <w:rsid w:val="006F39EC"/>
    <w:rsid w:val="006F566E"/>
    <w:rsid w:val="00702907"/>
    <w:rsid w:val="00702C5F"/>
    <w:rsid w:val="00705B27"/>
    <w:rsid w:val="00706708"/>
    <w:rsid w:val="007116E4"/>
    <w:rsid w:val="00712675"/>
    <w:rsid w:val="007127E9"/>
    <w:rsid w:val="00712E7A"/>
    <w:rsid w:val="00720C67"/>
    <w:rsid w:val="00721096"/>
    <w:rsid w:val="00721131"/>
    <w:rsid w:val="007215FE"/>
    <w:rsid w:val="00723552"/>
    <w:rsid w:val="00726A96"/>
    <w:rsid w:val="0072717C"/>
    <w:rsid w:val="00727FE2"/>
    <w:rsid w:val="0073213D"/>
    <w:rsid w:val="0073732B"/>
    <w:rsid w:val="00741AF6"/>
    <w:rsid w:val="0074411E"/>
    <w:rsid w:val="007464AF"/>
    <w:rsid w:val="00752690"/>
    <w:rsid w:val="00754FDD"/>
    <w:rsid w:val="0075654D"/>
    <w:rsid w:val="00756D38"/>
    <w:rsid w:val="00760E4A"/>
    <w:rsid w:val="007612ED"/>
    <w:rsid w:val="00770437"/>
    <w:rsid w:val="00771146"/>
    <w:rsid w:val="007731D9"/>
    <w:rsid w:val="00775DFF"/>
    <w:rsid w:val="0077625C"/>
    <w:rsid w:val="00776A73"/>
    <w:rsid w:val="007811EC"/>
    <w:rsid w:val="0079047C"/>
    <w:rsid w:val="00791834"/>
    <w:rsid w:val="007920E6"/>
    <w:rsid w:val="00793D7B"/>
    <w:rsid w:val="00795DB7"/>
    <w:rsid w:val="00796FFA"/>
    <w:rsid w:val="00797842"/>
    <w:rsid w:val="007A2C9E"/>
    <w:rsid w:val="007A3431"/>
    <w:rsid w:val="007A3D65"/>
    <w:rsid w:val="007A4FF6"/>
    <w:rsid w:val="007A76C7"/>
    <w:rsid w:val="007A7C38"/>
    <w:rsid w:val="007B1820"/>
    <w:rsid w:val="007B1C08"/>
    <w:rsid w:val="007B2C92"/>
    <w:rsid w:val="007B493A"/>
    <w:rsid w:val="007B594C"/>
    <w:rsid w:val="007B64B0"/>
    <w:rsid w:val="007B6AA8"/>
    <w:rsid w:val="007B78DC"/>
    <w:rsid w:val="007C0D22"/>
    <w:rsid w:val="007C255A"/>
    <w:rsid w:val="007C2664"/>
    <w:rsid w:val="007C450E"/>
    <w:rsid w:val="007C5FF6"/>
    <w:rsid w:val="007C63DB"/>
    <w:rsid w:val="007D28F2"/>
    <w:rsid w:val="007D4C0D"/>
    <w:rsid w:val="007D627D"/>
    <w:rsid w:val="007D6972"/>
    <w:rsid w:val="007E063B"/>
    <w:rsid w:val="007E15F2"/>
    <w:rsid w:val="007E24FC"/>
    <w:rsid w:val="007E3F18"/>
    <w:rsid w:val="007F0844"/>
    <w:rsid w:val="007F333A"/>
    <w:rsid w:val="007F3E04"/>
    <w:rsid w:val="007F68A4"/>
    <w:rsid w:val="007F7F66"/>
    <w:rsid w:val="008047F9"/>
    <w:rsid w:val="00806BF7"/>
    <w:rsid w:val="0081053B"/>
    <w:rsid w:val="0081581B"/>
    <w:rsid w:val="00816D4A"/>
    <w:rsid w:val="00820CD2"/>
    <w:rsid w:val="00821509"/>
    <w:rsid w:val="008217FD"/>
    <w:rsid w:val="00821C2F"/>
    <w:rsid w:val="00822B2D"/>
    <w:rsid w:val="00823642"/>
    <w:rsid w:val="00823FAD"/>
    <w:rsid w:val="00827E0F"/>
    <w:rsid w:val="008315D9"/>
    <w:rsid w:val="00833E50"/>
    <w:rsid w:val="0083674B"/>
    <w:rsid w:val="00837A49"/>
    <w:rsid w:val="008430E2"/>
    <w:rsid w:val="00846258"/>
    <w:rsid w:val="00850658"/>
    <w:rsid w:val="00855C8F"/>
    <w:rsid w:val="008569E1"/>
    <w:rsid w:val="00862F46"/>
    <w:rsid w:val="00864B1D"/>
    <w:rsid w:val="008650A0"/>
    <w:rsid w:val="0086563C"/>
    <w:rsid w:val="00866AA7"/>
    <w:rsid w:val="00867512"/>
    <w:rsid w:val="00872679"/>
    <w:rsid w:val="00875EC8"/>
    <w:rsid w:val="0087632C"/>
    <w:rsid w:val="00876D4A"/>
    <w:rsid w:val="00877036"/>
    <w:rsid w:val="0088047E"/>
    <w:rsid w:val="008804B5"/>
    <w:rsid w:val="0088106C"/>
    <w:rsid w:val="008825A6"/>
    <w:rsid w:val="00882FDC"/>
    <w:rsid w:val="00883EFC"/>
    <w:rsid w:val="00884092"/>
    <w:rsid w:val="00885672"/>
    <w:rsid w:val="0089086B"/>
    <w:rsid w:val="00893023"/>
    <w:rsid w:val="008930C9"/>
    <w:rsid w:val="00896C1D"/>
    <w:rsid w:val="00896DD6"/>
    <w:rsid w:val="008A1D69"/>
    <w:rsid w:val="008A58A8"/>
    <w:rsid w:val="008A6A35"/>
    <w:rsid w:val="008B06F3"/>
    <w:rsid w:val="008B07C7"/>
    <w:rsid w:val="008B17FD"/>
    <w:rsid w:val="008B743C"/>
    <w:rsid w:val="008C2EF4"/>
    <w:rsid w:val="008C304F"/>
    <w:rsid w:val="008C4467"/>
    <w:rsid w:val="008C4E26"/>
    <w:rsid w:val="008C6E21"/>
    <w:rsid w:val="008D038E"/>
    <w:rsid w:val="008D3298"/>
    <w:rsid w:val="008D69B9"/>
    <w:rsid w:val="008E0C1C"/>
    <w:rsid w:val="008E1088"/>
    <w:rsid w:val="008E2005"/>
    <w:rsid w:val="008E2921"/>
    <w:rsid w:val="008E4B3B"/>
    <w:rsid w:val="008E7052"/>
    <w:rsid w:val="008F1795"/>
    <w:rsid w:val="008F2F01"/>
    <w:rsid w:val="008F5D25"/>
    <w:rsid w:val="008F7BDF"/>
    <w:rsid w:val="00906420"/>
    <w:rsid w:val="00911103"/>
    <w:rsid w:val="0091343D"/>
    <w:rsid w:val="00914D0B"/>
    <w:rsid w:val="00915AF0"/>
    <w:rsid w:val="009166E0"/>
    <w:rsid w:val="00921549"/>
    <w:rsid w:val="00922CA8"/>
    <w:rsid w:val="00923BB1"/>
    <w:rsid w:val="00924E41"/>
    <w:rsid w:val="00924FD4"/>
    <w:rsid w:val="00926896"/>
    <w:rsid w:val="00935EFE"/>
    <w:rsid w:val="00936355"/>
    <w:rsid w:val="00936CA2"/>
    <w:rsid w:val="0093783A"/>
    <w:rsid w:val="00942047"/>
    <w:rsid w:val="00942641"/>
    <w:rsid w:val="00944124"/>
    <w:rsid w:val="00947454"/>
    <w:rsid w:val="009477ED"/>
    <w:rsid w:val="00950661"/>
    <w:rsid w:val="00951A7A"/>
    <w:rsid w:val="00954263"/>
    <w:rsid w:val="0095456B"/>
    <w:rsid w:val="00954A00"/>
    <w:rsid w:val="00957865"/>
    <w:rsid w:val="009625C1"/>
    <w:rsid w:val="0096346F"/>
    <w:rsid w:val="009640B0"/>
    <w:rsid w:val="009650F9"/>
    <w:rsid w:val="00966CAE"/>
    <w:rsid w:val="009677BB"/>
    <w:rsid w:val="00970376"/>
    <w:rsid w:val="00970953"/>
    <w:rsid w:val="009725C6"/>
    <w:rsid w:val="009769A1"/>
    <w:rsid w:val="00982738"/>
    <w:rsid w:val="00986EC0"/>
    <w:rsid w:val="00987129"/>
    <w:rsid w:val="0099450B"/>
    <w:rsid w:val="00994AE0"/>
    <w:rsid w:val="00995082"/>
    <w:rsid w:val="009959AC"/>
    <w:rsid w:val="009A3BC3"/>
    <w:rsid w:val="009A422C"/>
    <w:rsid w:val="009A71E8"/>
    <w:rsid w:val="009B05BF"/>
    <w:rsid w:val="009B129D"/>
    <w:rsid w:val="009B1676"/>
    <w:rsid w:val="009B387A"/>
    <w:rsid w:val="009B4D38"/>
    <w:rsid w:val="009C260A"/>
    <w:rsid w:val="009C2970"/>
    <w:rsid w:val="009C47C8"/>
    <w:rsid w:val="009C5693"/>
    <w:rsid w:val="009C60D1"/>
    <w:rsid w:val="009D0117"/>
    <w:rsid w:val="009D1EAD"/>
    <w:rsid w:val="009D238D"/>
    <w:rsid w:val="009D3386"/>
    <w:rsid w:val="009D4473"/>
    <w:rsid w:val="009D7582"/>
    <w:rsid w:val="009E13E3"/>
    <w:rsid w:val="009E1655"/>
    <w:rsid w:val="009E2976"/>
    <w:rsid w:val="009F0D8C"/>
    <w:rsid w:val="009F63CD"/>
    <w:rsid w:val="009F6A67"/>
    <w:rsid w:val="00A0214E"/>
    <w:rsid w:val="00A10E86"/>
    <w:rsid w:val="00A11A31"/>
    <w:rsid w:val="00A12D87"/>
    <w:rsid w:val="00A137AE"/>
    <w:rsid w:val="00A140ED"/>
    <w:rsid w:val="00A15B17"/>
    <w:rsid w:val="00A17047"/>
    <w:rsid w:val="00A17A0C"/>
    <w:rsid w:val="00A20852"/>
    <w:rsid w:val="00A300BA"/>
    <w:rsid w:val="00A31793"/>
    <w:rsid w:val="00A31894"/>
    <w:rsid w:val="00A37C99"/>
    <w:rsid w:val="00A5122F"/>
    <w:rsid w:val="00A53EAD"/>
    <w:rsid w:val="00A54C1C"/>
    <w:rsid w:val="00A553A9"/>
    <w:rsid w:val="00A556BE"/>
    <w:rsid w:val="00A57B3D"/>
    <w:rsid w:val="00A614C9"/>
    <w:rsid w:val="00A62096"/>
    <w:rsid w:val="00A62723"/>
    <w:rsid w:val="00A63BA8"/>
    <w:rsid w:val="00A641E3"/>
    <w:rsid w:val="00A66940"/>
    <w:rsid w:val="00A66B2F"/>
    <w:rsid w:val="00A66F0E"/>
    <w:rsid w:val="00A67527"/>
    <w:rsid w:val="00A70002"/>
    <w:rsid w:val="00A7013E"/>
    <w:rsid w:val="00A758AC"/>
    <w:rsid w:val="00A773EE"/>
    <w:rsid w:val="00A8279B"/>
    <w:rsid w:val="00A83385"/>
    <w:rsid w:val="00A8575A"/>
    <w:rsid w:val="00A86E92"/>
    <w:rsid w:val="00A87D52"/>
    <w:rsid w:val="00A9177A"/>
    <w:rsid w:val="00A94DA8"/>
    <w:rsid w:val="00A9574C"/>
    <w:rsid w:val="00A95A02"/>
    <w:rsid w:val="00A97D45"/>
    <w:rsid w:val="00AA01B8"/>
    <w:rsid w:val="00AA2D83"/>
    <w:rsid w:val="00AA5A03"/>
    <w:rsid w:val="00AA6898"/>
    <w:rsid w:val="00AA78EA"/>
    <w:rsid w:val="00AB0AD4"/>
    <w:rsid w:val="00AB0EFD"/>
    <w:rsid w:val="00AB1BC3"/>
    <w:rsid w:val="00AB277F"/>
    <w:rsid w:val="00AC44E8"/>
    <w:rsid w:val="00AC4BED"/>
    <w:rsid w:val="00AC55D2"/>
    <w:rsid w:val="00AC6A26"/>
    <w:rsid w:val="00AD0F0E"/>
    <w:rsid w:val="00AD25F8"/>
    <w:rsid w:val="00AD2630"/>
    <w:rsid w:val="00AD3CD3"/>
    <w:rsid w:val="00AD416C"/>
    <w:rsid w:val="00AE368F"/>
    <w:rsid w:val="00AE3772"/>
    <w:rsid w:val="00AE453A"/>
    <w:rsid w:val="00AE488B"/>
    <w:rsid w:val="00AE5669"/>
    <w:rsid w:val="00AF143F"/>
    <w:rsid w:val="00AF1D91"/>
    <w:rsid w:val="00AF22B8"/>
    <w:rsid w:val="00AF49A9"/>
    <w:rsid w:val="00AF7319"/>
    <w:rsid w:val="00B0264F"/>
    <w:rsid w:val="00B026E4"/>
    <w:rsid w:val="00B03589"/>
    <w:rsid w:val="00B03A1C"/>
    <w:rsid w:val="00B04469"/>
    <w:rsid w:val="00B06B91"/>
    <w:rsid w:val="00B075DF"/>
    <w:rsid w:val="00B0786F"/>
    <w:rsid w:val="00B102EE"/>
    <w:rsid w:val="00B105E7"/>
    <w:rsid w:val="00B111C2"/>
    <w:rsid w:val="00B1158F"/>
    <w:rsid w:val="00B1254E"/>
    <w:rsid w:val="00B1358E"/>
    <w:rsid w:val="00B15869"/>
    <w:rsid w:val="00B221EC"/>
    <w:rsid w:val="00B2345D"/>
    <w:rsid w:val="00B243BA"/>
    <w:rsid w:val="00B259B9"/>
    <w:rsid w:val="00B3227C"/>
    <w:rsid w:val="00B32B5E"/>
    <w:rsid w:val="00B3331C"/>
    <w:rsid w:val="00B35DBE"/>
    <w:rsid w:val="00B36CEF"/>
    <w:rsid w:val="00B50A40"/>
    <w:rsid w:val="00B54400"/>
    <w:rsid w:val="00B552B6"/>
    <w:rsid w:val="00B61F66"/>
    <w:rsid w:val="00B632FE"/>
    <w:rsid w:val="00B66ACD"/>
    <w:rsid w:val="00B67546"/>
    <w:rsid w:val="00B70CB6"/>
    <w:rsid w:val="00B715BD"/>
    <w:rsid w:val="00B71F8B"/>
    <w:rsid w:val="00B72256"/>
    <w:rsid w:val="00B73D66"/>
    <w:rsid w:val="00B756A1"/>
    <w:rsid w:val="00B77499"/>
    <w:rsid w:val="00B84119"/>
    <w:rsid w:val="00B86327"/>
    <w:rsid w:val="00B9673B"/>
    <w:rsid w:val="00BA2BA4"/>
    <w:rsid w:val="00BA32D1"/>
    <w:rsid w:val="00BB0C61"/>
    <w:rsid w:val="00BB0E0B"/>
    <w:rsid w:val="00BB2193"/>
    <w:rsid w:val="00BB2992"/>
    <w:rsid w:val="00BB2A62"/>
    <w:rsid w:val="00BB4E04"/>
    <w:rsid w:val="00BB7471"/>
    <w:rsid w:val="00BC3AE3"/>
    <w:rsid w:val="00BC5B17"/>
    <w:rsid w:val="00BD0CBA"/>
    <w:rsid w:val="00BD24BF"/>
    <w:rsid w:val="00BD44DA"/>
    <w:rsid w:val="00BD4B48"/>
    <w:rsid w:val="00BD5BF0"/>
    <w:rsid w:val="00BD65A3"/>
    <w:rsid w:val="00BE120B"/>
    <w:rsid w:val="00BE1211"/>
    <w:rsid w:val="00BE2B64"/>
    <w:rsid w:val="00BE2C20"/>
    <w:rsid w:val="00BE6E28"/>
    <w:rsid w:val="00BF0821"/>
    <w:rsid w:val="00BF2B12"/>
    <w:rsid w:val="00C1077D"/>
    <w:rsid w:val="00C14ACE"/>
    <w:rsid w:val="00C15D3E"/>
    <w:rsid w:val="00C17674"/>
    <w:rsid w:val="00C22379"/>
    <w:rsid w:val="00C23799"/>
    <w:rsid w:val="00C25641"/>
    <w:rsid w:val="00C27A93"/>
    <w:rsid w:val="00C31134"/>
    <w:rsid w:val="00C3386A"/>
    <w:rsid w:val="00C4138C"/>
    <w:rsid w:val="00C4402C"/>
    <w:rsid w:val="00C446F9"/>
    <w:rsid w:val="00C452D7"/>
    <w:rsid w:val="00C47366"/>
    <w:rsid w:val="00C508CF"/>
    <w:rsid w:val="00C51FE3"/>
    <w:rsid w:val="00C614AD"/>
    <w:rsid w:val="00C61B01"/>
    <w:rsid w:val="00C62EAD"/>
    <w:rsid w:val="00C6306C"/>
    <w:rsid w:val="00C6404B"/>
    <w:rsid w:val="00C640B8"/>
    <w:rsid w:val="00C6482D"/>
    <w:rsid w:val="00C66007"/>
    <w:rsid w:val="00C66640"/>
    <w:rsid w:val="00C671BA"/>
    <w:rsid w:val="00C6745F"/>
    <w:rsid w:val="00C70718"/>
    <w:rsid w:val="00C74181"/>
    <w:rsid w:val="00C75A53"/>
    <w:rsid w:val="00C7770B"/>
    <w:rsid w:val="00C77962"/>
    <w:rsid w:val="00C82520"/>
    <w:rsid w:val="00C84E8A"/>
    <w:rsid w:val="00C8676A"/>
    <w:rsid w:val="00C87782"/>
    <w:rsid w:val="00C87AC7"/>
    <w:rsid w:val="00C91FC6"/>
    <w:rsid w:val="00C92995"/>
    <w:rsid w:val="00C93F1A"/>
    <w:rsid w:val="00CA5B53"/>
    <w:rsid w:val="00CA6B81"/>
    <w:rsid w:val="00CA7E30"/>
    <w:rsid w:val="00CB0659"/>
    <w:rsid w:val="00CB2161"/>
    <w:rsid w:val="00CB5D1E"/>
    <w:rsid w:val="00CB6EEC"/>
    <w:rsid w:val="00CC032B"/>
    <w:rsid w:val="00CC2D2D"/>
    <w:rsid w:val="00CC5181"/>
    <w:rsid w:val="00CC7285"/>
    <w:rsid w:val="00CD01D5"/>
    <w:rsid w:val="00CD4258"/>
    <w:rsid w:val="00CD69AA"/>
    <w:rsid w:val="00CD70F6"/>
    <w:rsid w:val="00CD77EE"/>
    <w:rsid w:val="00CD7DF5"/>
    <w:rsid w:val="00CE10AD"/>
    <w:rsid w:val="00CE34E0"/>
    <w:rsid w:val="00CE6188"/>
    <w:rsid w:val="00CE7D45"/>
    <w:rsid w:val="00CF0A07"/>
    <w:rsid w:val="00CF155B"/>
    <w:rsid w:val="00CF5AF8"/>
    <w:rsid w:val="00CF62E1"/>
    <w:rsid w:val="00CF6450"/>
    <w:rsid w:val="00CF66E7"/>
    <w:rsid w:val="00D0140E"/>
    <w:rsid w:val="00D02256"/>
    <w:rsid w:val="00D03D1D"/>
    <w:rsid w:val="00D04CF6"/>
    <w:rsid w:val="00D1040E"/>
    <w:rsid w:val="00D110AE"/>
    <w:rsid w:val="00D1284D"/>
    <w:rsid w:val="00D16845"/>
    <w:rsid w:val="00D21D2E"/>
    <w:rsid w:val="00D22A0C"/>
    <w:rsid w:val="00D232AE"/>
    <w:rsid w:val="00D24B45"/>
    <w:rsid w:val="00D27267"/>
    <w:rsid w:val="00D30C3A"/>
    <w:rsid w:val="00D31FF4"/>
    <w:rsid w:val="00D3290B"/>
    <w:rsid w:val="00D416BF"/>
    <w:rsid w:val="00D4666C"/>
    <w:rsid w:val="00D472F0"/>
    <w:rsid w:val="00D5143B"/>
    <w:rsid w:val="00D52014"/>
    <w:rsid w:val="00D52829"/>
    <w:rsid w:val="00D53110"/>
    <w:rsid w:val="00D53F9D"/>
    <w:rsid w:val="00D55940"/>
    <w:rsid w:val="00D60A54"/>
    <w:rsid w:val="00D61240"/>
    <w:rsid w:val="00D63890"/>
    <w:rsid w:val="00D71704"/>
    <w:rsid w:val="00D73577"/>
    <w:rsid w:val="00D80094"/>
    <w:rsid w:val="00D83C82"/>
    <w:rsid w:val="00D846EA"/>
    <w:rsid w:val="00D91CDF"/>
    <w:rsid w:val="00D92600"/>
    <w:rsid w:val="00D9395F"/>
    <w:rsid w:val="00D93BFC"/>
    <w:rsid w:val="00D9507E"/>
    <w:rsid w:val="00D9593D"/>
    <w:rsid w:val="00DB0B68"/>
    <w:rsid w:val="00DB42B9"/>
    <w:rsid w:val="00DB4A4A"/>
    <w:rsid w:val="00DB6F93"/>
    <w:rsid w:val="00DC1EFE"/>
    <w:rsid w:val="00DC2701"/>
    <w:rsid w:val="00DC2B28"/>
    <w:rsid w:val="00DC40A6"/>
    <w:rsid w:val="00DC54C8"/>
    <w:rsid w:val="00DD15AB"/>
    <w:rsid w:val="00DD1A52"/>
    <w:rsid w:val="00DD3EF4"/>
    <w:rsid w:val="00DD3F40"/>
    <w:rsid w:val="00DE27F2"/>
    <w:rsid w:val="00DE2A7A"/>
    <w:rsid w:val="00DE4E1B"/>
    <w:rsid w:val="00DE61F0"/>
    <w:rsid w:val="00DF07EF"/>
    <w:rsid w:val="00DF2552"/>
    <w:rsid w:val="00DF2F81"/>
    <w:rsid w:val="00DF61D0"/>
    <w:rsid w:val="00DF72DA"/>
    <w:rsid w:val="00E01640"/>
    <w:rsid w:val="00E05B52"/>
    <w:rsid w:val="00E10E0D"/>
    <w:rsid w:val="00E11483"/>
    <w:rsid w:val="00E131B5"/>
    <w:rsid w:val="00E13A6C"/>
    <w:rsid w:val="00E20C7F"/>
    <w:rsid w:val="00E2568B"/>
    <w:rsid w:val="00E25819"/>
    <w:rsid w:val="00E270A2"/>
    <w:rsid w:val="00E31A70"/>
    <w:rsid w:val="00E3234D"/>
    <w:rsid w:val="00E32E3A"/>
    <w:rsid w:val="00E360BA"/>
    <w:rsid w:val="00E36246"/>
    <w:rsid w:val="00E40639"/>
    <w:rsid w:val="00E41A63"/>
    <w:rsid w:val="00E42285"/>
    <w:rsid w:val="00E42F64"/>
    <w:rsid w:val="00E4520F"/>
    <w:rsid w:val="00E52641"/>
    <w:rsid w:val="00E55DBA"/>
    <w:rsid w:val="00E56D2A"/>
    <w:rsid w:val="00E6330D"/>
    <w:rsid w:val="00E6403F"/>
    <w:rsid w:val="00E706E6"/>
    <w:rsid w:val="00E715AB"/>
    <w:rsid w:val="00E735EE"/>
    <w:rsid w:val="00E80F7A"/>
    <w:rsid w:val="00E812E9"/>
    <w:rsid w:val="00E8240B"/>
    <w:rsid w:val="00E82BD4"/>
    <w:rsid w:val="00E84437"/>
    <w:rsid w:val="00E87CED"/>
    <w:rsid w:val="00E9151C"/>
    <w:rsid w:val="00E94EF3"/>
    <w:rsid w:val="00E97C4B"/>
    <w:rsid w:val="00EA2050"/>
    <w:rsid w:val="00EA5D36"/>
    <w:rsid w:val="00EA5DA8"/>
    <w:rsid w:val="00EA7D45"/>
    <w:rsid w:val="00EB0230"/>
    <w:rsid w:val="00EB72C4"/>
    <w:rsid w:val="00EC2DAA"/>
    <w:rsid w:val="00EC3D75"/>
    <w:rsid w:val="00ED3579"/>
    <w:rsid w:val="00ED4C8C"/>
    <w:rsid w:val="00ED5A96"/>
    <w:rsid w:val="00EE058D"/>
    <w:rsid w:val="00EE1219"/>
    <w:rsid w:val="00EE3BDA"/>
    <w:rsid w:val="00EF04A1"/>
    <w:rsid w:val="00EF3E6E"/>
    <w:rsid w:val="00EF45E6"/>
    <w:rsid w:val="00EF4919"/>
    <w:rsid w:val="00EF6AAF"/>
    <w:rsid w:val="00F0048F"/>
    <w:rsid w:val="00F0092D"/>
    <w:rsid w:val="00F01119"/>
    <w:rsid w:val="00F029AC"/>
    <w:rsid w:val="00F02C00"/>
    <w:rsid w:val="00F03F85"/>
    <w:rsid w:val="00F04F18"/>
    <w:rsid w:val="00F06161"/>
    <w:rsid w:val="00F10C97"/>
    <w:rsid w:val="00F1462D"/>
    <w:rsid w:val="00F16336"/>
    <w:rsid w:val="00F24B14"/>
    <w:rsid w:val="00F24EA9"/>
    <w:rsid w:val="00F25421"/>
    <w:rsid w:val="00F266DB"/>
    <w:rsid w:val="00F32943"/>
    <w:rsid w:val="00F34615"/>
    <w:rsid w:val="00F3722F"/>
    <w:rsid w:val="00F37249"/>
    <w:rsid w:val="00F44A58"/>
    <w:rsid w:val="00F46B94"/>
    <w:rsid w:val="00F47111"/>
    <w:rsid w:val="00F55395"/>
    <w:rsid w:val="00F5567A"/>
    <w:rsid w:val="00F56542"/>
    <w:rsid w:val="00F5723B"/>
    <w:rsid w:val="00F621DA"/>
    <w:rsid w:val="00F626DB"/>
    <w:rsid w:val="00F62BF0"/>
    <w:rsid w:val="00F644AE"/>
    <w:rsid w:val="00F65AE9"/>
    <w:rsid w:val="00F66E83"/>
    <w:rsid w:val="00F70F62"/>
    <w:rsid w:val="00F71472"/>
    <w:rsid w:val="00F73423"/>
    <w:rsid w:val="00F74B55"/>
    <w:rsid w:val="00F772CD"/>
    <w:rsid w:val="00F82BF6"/>
    <w:rsid w:val="00F85347"/>
    <w:rsid w:val="00F8602F"/>
    <w:rsid w:val="00F90339"/>
    <w:rsid w:val="00F93957"/>
    <w:rsid w:val="00F9634C"/>
    <w:rsid w:val="00F96F94"/>
    <w:rsid w:val="00FA2DBB"/>
    <w:rsid w:val="00FA576E"/>
    <w:rsid w:val="00FA601C"/>
    <w:rsid w:val="00FB2E85"/>
    <w:rsid w:val="00FB4EAA"/>
    <w:rsid w:val="00FB5B73"/>
    <w:rsid w:val="00FB6501"/>
    <w:rsid w:val="00FB7474"/>
    <w:rsid w:val="00FC281A"/>
    <w:rsid w:val="00FC2886"/>
    <w:rsid w:val="00FC52AD"/>
    <w:rsid w:val="00FC5BFC"/>
    <w:rsid w:val="00FD006D"/>
    <w:rsid w:val="00FD4BBA"/>
    <w:rsid w:val="00FD4D24"/>
    <w:rsid w:val="00FD5874"/>
    <w:rsid w:val="00FD6EF6"/>
    <w:rsid w:val="00FE069E"/>
    <w:rsid w:val="00FE1A72"/>
    <w:rsid w:val="00FE5B4E"/>
    <w:rsid w:val="00FE6E29"/>
    <w:rsid w:val="00FE75AA"/>
    <w:rsid w:val="00FE7B26"/>
    <w:rsid w:val="00FF061E"/>
    <w:rsid w:val="00FF18D6"/>
    <w:rsid w:val="00FF1993"/>
    <w:rsid w:val="00FF2245"/>
    <w:rsid w:val="00FF3C9E"/>
    <w:rsid w:val="00FF7FE6"/>
    <w:rsid w:val="037F9AE9"/>
    <w:rsid w:val="04D57C96"/>
    <w:rsid w:val="05903CFA"/>
    <w:rsid w:val="0696A15D"/>
    <w:rsid w:val="06CDDF1B"/>
    <w:rsid w:val="09385137"/>
    <w:rsid w:val="09B86B83"/>
    <w:rsid w:val="0D3D209F"/>
    <w:rsid w:val="0D7C27E3"/>
    <w:rsid w:val="0FC70805"/>
    <w:rsid w:val="1074C161"/>
    <w:rsid w:val="13858A7D"/>
    <w:rsid w:val="17BB9BE2"/>
    <w:rsid w:val="18A3A657"/>
    <w:rsid w:val="1A64C87B"/>
    <w:rsid w:val="1A64CE41"/>
    <w:rsid w:val="1B28CAC3"/>
    <w:rsid w:val="1D20FE60"/>
    <w:rsid w:val="1FD733FD"/>
    <w:rsid w:val="22A45FC6"/>
    <w:rsid w:val="252D9BAA"/>
    <w:rsid w:val="25D582C3"/>
    <w:rsid w:val="296640A3"/>
    <w:rsid w:val="2ACE4FF3"/>
    <w:rsid w:val="2B531B4D"/>
    <w:rsid w:val="2CB6BDE2"/>
    <w:rsid w:val="2D0AF35B"/>
    <w:rsid w:val="3107AC1B"/>
    <w:rsid w:val="36F6D6FE"/>
    <w:rsid w:val="3A615006"/>
    <w:rsid w:val="3C9945E9"/>
    <w:rsid w:val="3F4F6863"/>
    <w:rsid w:val="3FDC57AD"/>
    <w:rsid w:val="4093C6FA"/>
    <w:rsid w:val="4412EFBF"/>
    <w:rsid w:val="458C4F3F"/>
    <w:rsid w:val="467C8F1E"/>
    <w:rsid w:val="47794463"/>
    <w:rsid w:val="48A4D26B"/>
    <w:rsid w:val="4D9B0080"/>
    <w:rsid w:val="52172DEA"/>
    <w:rsid w:val="539BDD95"/>
    <w:rsid w:val="5467393E"/>
    <w:rsid w:val="58B24AB0"/>
    <w:rsid w:val="5B311776"/>
    <w:rsid w:val="5C182D24"/>
    <w:rsid w:val="60EB9E47"/>
    <w:rsid w:val="6268DE5F"/>
    <w:rsid w:val="6622C7AE"/>
    <w:rsid w:val="689C015E"/>
    <w:rsid w:val="6B468287"/>
    <w:rsid w:val="6B6D7D0B"/>
    <w:rsid w:val="6EBFBA89"/>
    <w:rsid w:val="712BAA38"/>
    <w:rsid w:val="7226C476"/>
    <w:rsid w:val="73937700"/>
    <w:rsid w:val="746AF092"/>
    <w:rsid w:val="76AFC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026C9"/>
  <w15:chartTrackingRefBased/>
  <w15:docId w15:val="{7C32E222-C241-44C0-A5A5-2F9F5EC2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C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C32"/>
  </w:style>
  <w:style w:type="paragraph" w:styleId="Footer">
    <w:name w:val="footer"/>
    <w:basedOn w:val="Normal"/>
    <w:link w:val="FooterChar"/>
    <w:uiPriority w:val="99"/>
    <w:unhideWhenUsed/>
    <w:rsid w:val="006A4C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C32"/>
  </w:style>
  <w:style w:type="paragraph" w:styleId="ListParagraph">
    <w:name w:val="List Paragraph"/>
    <w:basedOn w:val="Normal"/>
    <w:uiPriority w:val="34"/>
    <w:qFormat/>
    <w:rsid w:val="005F52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1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15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15BD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796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79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796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77962"/>
    <w:rPr>
      <w:color w:val="0000FF"/>
      <w:u w:val="single"/>
    </w:rPr>
  </w:style>
  <w:style w:type="paragraph" w:styleId="Revision">
    <w:name w:val="Revision"/>
    <w:hidden/>
    <w:uiPriority w:val="99"/>
    <w:semiHidden/>
    <w:rsid w:val="007F084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9673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B4E0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61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A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D1CDD-14C7-4006-8DF7-B74F86B6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799</Words>
  <Characters>4404</Characters>
  <Application>Microsoft Office Word</Application>
  <DocSecurity>4</DocSecurity>
  <Lines>122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Yu</dc:creator>
  <cp:keywords/>
  <dc:description/>
  <cp:lastModifiedBy>Joel Yu</cp:lastModifiedBy>
  <cp:revision>2</cp:revision>
  <cp:lastPrinted>2022-03-21T16:16:00Z</cp:lastPrinted>
  <dcterms:created xsi:type="dcterms:W3CDTF">2023-03-14T20:41:00Z</dcterms:created>
  <dcterms:modified xsi:type="dcterms:W3CDTF">2023-03-14T20:41:00Z</dcterms:modified>
</cp:coreProperties>
</file>